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60C9C8">
      <w:pPr>
        <w:spacing w:line="0" w:lineRule="atLeast"/>
        <w:ind w:left="403" w:hanging="403" w:hangingChars="112"/>
        <w:jc w:val="center"/>
        <w:rPr>
          <w:rFonts w:hint="eastAsia" w:ascii="黑体" w:hAnsi="黑体" w:eastAsia="黑体"/>
          <w:bCs/>
          <w:spacing w:val="20"/>
          <w:sz w:val="36"/>
          <w:szCs w:val="36"/>
        </w:rPr>
      </w:pPr>
      <w:r>
        <w:rPr>
          <w:rFonts w:hint="eastAsia" w:ascii="黑体" w:hAnsi="黑体" w:eastAsia="黑体"/>
          <w:bCs/>
          <w:sz w:val="36"/>
          <w:szCs w:val="36"/>
          <w:u w:val="single"/>
        </w:rPr>
        <w:t xml:space="preserve">  </w:t>
      </w:r>
      <w:r>
        <w:rPr>
          <w:rFonts w:hint="default" w:ascii="Times New Roman" w:hAnsi="Times New Roman" w:eastAsia="黑体" w:cs="Times New Roman"/>
          <w:sz w:val="36"/>
          <w:szCs w:val="36"/>
          <w:u w:val="single"/>
        </w:rPr>
        <w:t>AI+</w:t>
      </w:r>
      <w:r>
        <w:rPr>
          <w:rFonts w:hint="eastAsia" w:ascii="黑体" w:hAnsi="黑体" w:eastAsia="黑体" w:cs="黑体"/>
          <w:sz w:val="36"/>
          <w:szCs w:val="36"/>
          <w:u w:val="single"/>
        </w:rPr>
        <w:t>生命组学数据分析</w:t>
      </w:r>
      <w:r>
        <w:rPr>
          <w:rFonts w:hint="eastAsia" w:ascii="黑体" w:hAnsi="黑体" w:eastAsia="黑体"/>
          <w:bCs/>
          <w:sz w:val="36"/>
          <w:szCs w:val="36"/>
          <w:u w:val="single"/>
        </w:rPr>
        <w:t xml:space="preserve">  </w:t>
      </w:r>
      <w:r>
        <w:rPr>
          <w:rFonts w:hint="eastAsia" w:ascii="黑体" w:hAnsi="黑体" w:eastAsia="黑体"/>
          <w:bCs/>
          <w:sz w:val="36"/>
          <w:szCs w:val="36"/>
        </w:rPr>
        <w:t>微专业人才培养方案</w:t>
      </w:r>
    </w:p>
    <w:p w14:paraId="5506EC67">
      <w:pPr>
        <w:spacing w:line="0" w:lineRule="atLeast"/>
        <w:ind w:left="358" w:hanging="358" w:hangingChars="112"/>
        <w:jc w:val="center"/>
        <w:rPr>
          <w:rFonts w:eastAsia="仿宋_GB2312"/>
          <w:sz w:val="32"/>
        </w:rPr>
      </w:pPr>
    </w:p>
    <w:p w14:paraId="405E32AC">
      <w:pPr>
        <w:rPr>
          <w:rFonts w:hint="default" w:ascii="Times New Roman" w:hAnsi="Times New Roman" w:eastAsia="仿宋" w:cs="Times New Roman"/>
          <w:b/>
          <w:bCs/>
          <w:sz w:val="24"/>
          <w:szCs w:val="24"/>
        </w:rPr>
      </w:pPr>
      <w:r>
        <w:rPr>
          <w:rFonts w:hint="default" w:ascii="Times New Roman" w:hAnsi="Times New Roman" w:eastAsia="仿宋" w:cs="Times New Roman"/>
          <w:b/>
          <w:bCs/>
          <w:sz w:val="24"/>
          <w:szCs w:val="24"/>
        </w:rPr>
        <w:t>一、培养目标</w:t>
      </w:r>
    </w:p>
    <w:p w14:paraId="3C525BA3">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本微专业旨在培养具备生物学背景知识、掌握多组学数据分析方法和AI技术应用能力的复合型人才。学生完成学习后，应能独立运用编程工具和AI平台完成转录组、宏基因组、蛋白组、代谢组及单细胞组等数据的预处理、统计分析和生物学意义挖掘，并能运用AI辅助制图工具生成符合国际期刊发表标准的科研图表，为参与科研训练、完成毕业论文及攻读研究生学位提供扎实的方法学支撑。</w:t>
      </w:r>
    </w:p>
    <w:p w14:paraId="5680B12B">
      <w:pPr>
        <w:rPr>
          <w:rFonts w:hint="default" w:ascii="Times New Roman" w:hAnsi="Times New Roman" w:eastAsia="仿宋" w:cs="Times New Roman"/>
          <w:sz w:val="24"/>
          <w:szCs w:val="24"/>
        </w:rPr>
      </w:pPr>
    </w:p>
    <w:p w14:paraId="150789BB">
      <w:pPr>
        <w:rPr>
          <w:rFonts w:hint="default" w:ascii="Times New Roman" w:hAnsi="Times New Roman" w:eastAsia="仿宋" w:cs="Times New Roman"/>
          <w:b/>
          <w:bCs/>
          <w:sz w:val="24"/>
          <w:szCs w:val="24"/>
        </w:rPr>
      </w:pPr>
      <w:r>
        <w:rPr>
          <w:rFonts w:hint="default" w:ascii="Times New Roman" w:hAnsi="Times New Roman" w:eastAsia="仿宋" w:cs="Times New Roman"/>
          <w:b/>
          <w:bCs/>
          <w:sz w:val="24"/>
          <w:szCs w:val="24"/>
        </w:rPr>
        <w:t>二、毕业要求</w:t>
      </w:r>
    </w:p>
    <w:p w14:paraId="3B27D7C8">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ascii="Times New Roman" w:hAnsi="Times New Roman" w:eastAsia="仿宋" w:cs="Times New Roman"/>
          <w:sz w:val="24"/>
          <w:szCs w:val="24"/>
        </w:rPr>
      </w:pPr>
      <w:r>
        <w:rPr>
          <w:rFonts w:hint="eastAsia" w:ascii="Times New Roman" w:hAnsi="Times New Roman" w:eastAsia="仿宋" w:cs="Times New Roman"/>
          <w:sz w:val="24"/>
          <w:szCs w:val="24"/>
          <w:lang w:val="en-US" w:eastAsia="zh-CN"/>
        </w:rPr>
        <w:t xml:space="preserve">1. </w:t>
      </w:r>
      <w:r>
        <w:rPr>
          <w:rFonts w:hint="default" w:ascii="Times New Roman" w:hAnsi="Times New Roman" w:eastAsia="仿宋" w:cs="Times New Roman"/>
          <w:sz w:val="24"/>
          <w:szCs w:val="24"/>
        </w:rPr>
        <w:t>知识与技能：掌握Linux操作系统基本操作及生物信息学编程环境搭建方法；熟练运用Python或R语言处理常见组学数据格式；了解主流深度学习框架在组学数据分析中的基本应用；能够独立完成至少一种组学数据类型从原始数据到生物学意义挖掘的全流程分析；能够运用AI辅助工具生成符合期刊发表标准的数据可视化图表。</w:t>
      </w:r>
      <w:bookmarkStart w:id="0" w:name="_GoBack"/>
      <w:bookmarkEnd w:id="0"/>
    </w:p>
    <w:p w14:paraId="2B892906">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ascii="Times New Roman" w:hAnsi="Times New Roman" w:eastAsia="仿宋" w:cs="Times New Roman"/>
          <w:sz w:val="24"/>
          <w:szCs w:val="24"/>
        </w:rPr>
      </w:pPr>
      <w:r>
        <w:rPr>
          <w:rFonts w:hint="eastAsia" w:ascii="Times New Roman" w:hAnsi="Times New Roman" w:eastAsia="仿宋" w:cs="Times New Roman"/>
          <w:sz w:val="24"/>
          <w:szCs w:val="24"/>
          <w:lang w:val="en-US" w:eastAsia="zh-CN"/>
        </w:rPr>
        <w:t xml:space="preserve">2. </w:t>
      </w:r>
      <w:r>
        <w:rPr>
          <w:rFonts w:hint="default" w:ascii="Times New Roman" w:hAnsi="Times New Roman" w:eastAsia="仿宋" w:cs="Times New Roman"/>
          <w:sz w:val="24"/>
          <w:szCs w:val="24"/>
        </w:rPr>
        <w:t>能力素养：具备将生物学问题转化为数据分析任务的能力；具备查阅文献、复现分析方法的能力；具备与生物学和计算科学领域同行有效沟通协作的能力。</w:t>
      </w:r>
    </w:p>
    <w:p w14:paraId="1A5F7421">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ascii="Times New Roman" w:hAnsi="Times New Roman" w:eastAsia="仿宋" w:cs="Times New Roman"/>
          <w:sz w:val="24"/>
          <w:szCs w:val="24"/>
        </w:rPr>
      </w:pPr>
      <w:r>
        <w:rPr>
          <w:rFonts w:hint="eastAsia" w:ascii="Times New Roman" w:hAnsi="Times New Roman" w:eastAsia="仿宋" w:cs="Times New Roman"/>
          <w:sz w:val="24"/>
          <w:szCs w:val="24"/>
          <w:lang w:val="en-US" w:eastAsia="zh-CN"/>
        </w:rPr>
        <w:t xml:space="preserve">3. </w:t>
      </w:r>
      <w:r>
        <w:rPr>
          <w:rFonts w:hint="default" w:ascii="Times New Roman" w:hAnsi="Times New Roman" w:eastAsia="仿宋" w:cs="Times New Roman"/>
          <w:sz w:val="24"/>
          <w:szCs w:val="24"/>
        </w:rPr>
        <w:t>实践成果：每门核心课程需完成至少一项综合性实践作业，鼓励学生以自身科研课题数据为素材完成课程项目。</w:t>
      </w:r>
    </w:p>
    <w:p w14:paraId="2D485CD3">
      <w:pPr>
        <w:rPr>
          <w:rFonts w:hint="default" w:ascii="Times New Roman" w:hAnsi="Times New Roman" w:eastAsia="仿宋" w:cs="Times New Roman"/>
          <w:sz w:val="24"/>
          <w:szCs w:val="24"/>
        </w:rPr>
      </w:pPr>
    </w:p>
    <w:p w14:paraId="01F7A0D9">
      <w:pPr>
        <w:rPr>
          <w:rFonts w:hint="default" w:ascii="Times New Roman" w:hAnsi="Times New Roman" w:eastAsia="仿宋" w:cs="Times New Roman"/>
          <w:b/>
          <w:bCs/>
          <w:sz w:val="24"/>
          <w:szCs w:val="24"/>
        </w:rPr>
      </w:pPr>
      <w:r>
        <w:rPr>
          <w:rFonts w:hint="default" w:ascii="Times New Roman" w:hAnsi="Times New Roman" w:eastAsia="仿宋" w:cs="Times New Roman"/>
          <w:b/>
          <w:bCs/>
          <w:sz w:val="24"/>
          <w:szCs w:val="24"/>
        </w:rPr>
        <w:t>三、修业年限、学时、学分</w:t>
      </w:r>
    </w:p>
    <w:p w14:paraId="7030AF5C">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本微专业修业年限为1年（2个学期），总学时160学时，总学分10学分。其中讲授64学时（占比40%），实验/实践96学时（占比60%）。</w:t>
      </w:r>
    </w:p>
    <w:p w14:paraId="3BE36A92">
      <w:pPr>
        <w:rPr>
          <w:rFonts w:hint="default" w:ascii="Times New Roman" w:hAnsi="Times New Roman" w:eastAsia="仿宋" w:cs="Times New Roman"/>
          <w:sz w:val="24"/>
          <w:szCs w:val="24"/>
        </w:rPr>
      </w:pPr>
    </w:p>
    <w:p w14:paraId="20FF6BC0">
      <w:pPr>
        <w:rPr>
          <w:rFonts w:hint="default" w:ascii="Times New Roman" w:hAnsi="Times New Roman" w:eastAsia="仿宋" w:cs="Times New Roman"/>
          <w:b/>
          <w:bCs/>
          <w:sz w:val="24"/>
          <w:szCs w:val="24"/>
        </w:rPr>
      </w:pPr>
      <w:r>
        <w:rPr>
          <w:rFonts w:hint="default" w:ascii="Times New Roman" w:hAnsi="Times New Roman" w:eastAsia="仿宋" w:cs="Times New Roman"/>
          <w:b/>
          <w:bCs/>
          <w:sz w:val="24"/>
          <w:szCs w:val="24"/>
        </w:rPr>
        <w:t>四、涉及学科专业</w:t>
      </w:r>
    </w:p>
    <w:p w14:paraId="531CB77C">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生物学、生物信息学、计算机科学与技术、统计学。</w:t>
      </w:r>
    </w:p>
    <w:p w14:paraId="31FDE9FD">
      <w:pPr>
        <w:rPr>
          <w:rFonts w:hint="default" w:ascii="Times New Roman" w:hAnsi="Times New Roman" w:eastAsia="仿宋" w:cs="Times New Roman"/>
          <w:sz w:val="24"/>
          <w:szCs w:val="24"/>
        </w:rPr>
      </w:pPr>
    </w:p>
    <w:p w14:paraId="56076862">
      <w:pPr>
        <w:rPr>
          <w:rFonts w:hint="default" w:ascii="Times New Roman" w:hAnsi="Times New Roman" w:eastAsia="仿宋" w:cs="Times New Roman"/>
          <w:b/>
          <w:bCs/>
          <w:sz w:val="24"/>
          <w:szCs w:val="24"/>
        </w:rPr>
      </w:pPr>
      <w:r>
        <w:rPr>
          <w:rFonts w:hint="default" w:ascii="Times New Roman" w:hAnsi="Times New Roman" w:eastAsia="仿宋" w:cs="Times New Roman"/>
          <w:b/>
          <w:bCs/>
          <w:sz w:val="24"/>
          <w:szCs w:val="24"/>
        </w:rPr>
        <w:t>五、招生对象及报名条件</w:t>
      </w:r>
    </w:p>
    <w:p w14:paraId="0B75B229">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招生对象：南通大学生命科学学院、药学院、医学院、公共卫生学院及相关学院全日制在籍本科生，不限年级。</w:t>
      </w:r>
    </w:p>
    <w:p w14:paraId="78652F25">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报名条件：已修读</w:t>
      </w:r>
      <w:r>
        <w:rPr>
          <w:rFonts w:hint="eastAsia" w:ascii="Times New Roman" w:hAnsi="Times New Roman" w:eastAsia="仿宋" w:cs="Times New Roman"/>
          <w:sz w:val="24"/>
          <w:szCs w:val="24"/>
          <w:lang w:eastAsia="zh-CN"/>
        </w:rPr>
        <w:t>“</w:t>
      </w:r>
      <w:r>
        <w:rPr>
          <w:rFonts w:hint="default" w:ascii="Times New Roman" w:hAnsi="Times New Roman" w:eastAsia="仿宋" w:cs="Times New Roman"/>
          <w:sz w:val="24"/>
          <w:szCs w:val="24"/>
        </w:rPr>
        <w:t>高级语言程序设计（Python）</w:t>
      </w:r>
      <w:r>
        <w:rPr>
          <w:rFonts w:hint="eastAsia" w:ascii="Times New Roman" w:hAnsi="Times New Roman" w:eastAsia="仿宋" w:cs="Times New Roman"/>
          <w:sz w:val="24"/>
          <w:szCs w:val="24"/>
          <w:lang w:eastAsia="zh-CN"/>
        </w:rPr>
        <w:t>”</w:t>
      </w:r>
      <w:r>
        <w:rPr>
          <w:rFonts w:hint="default" w:ascii="Times New Roman" w:hAnsi="Times New Roman" w:eastAsia="仿宋" w:cs="Times New Roman"/>
          <w:sz w:val="24"/>
          <w:szCs w:val="24"/>
        </w:rPr>
        <w:t>或具备同等Python编程基础；具备一定的生物学基础知识（已修或正在修读生物化学、分子生物学等相关课程）；学有余力，主修专业学习成绩良好。</w:t>
      </w:r>
    </w:p>
    <w:p w14:paraId="355F7ABC">
      <w:pPr>
        <w:rPr>
          <w:rFonts w:hint="default" w:ascii="Times New Roman" w:hAnsi="Times New Roman" w:eastAsia="仿宋" w:cs="Times New Roman"/>
          <w:sz w:val="24"/>
          <w:szCs w:val="24"/>
        </w:rPr>
      </w:pPr>
    </w:p>
    <w:p w14:paraId="4C72B2D7">
      <w:pPr>
        <w:numPr>
          <w:ilvl w:val="0"/>
          <w:numId w:val="1"/>
        </w:numPr>
        <w:rPr>
          <w:rFonts w:hint="default" w:ascii="Times New Roman" w:hAnsi="Times New Roman" w:eastAsia="仿宋" w:cs="Times New Roman"/>
          <w:b/>
          <w:bCs/>
          <w:sz w:val="24"/>
          <w:szCs w:val="24"/>
        </w:rPr>
      </w:pPr>
      <w:r>
        <w:rPr>
          <w:rFonts w:hint="default" w:ascii="Times New Roman" w:hAnsi="Times New Roman" w:eastAsia="仿宋" w:cs="Times New Roman"/>
          <w:b/>
          <w:bCs/>
          <w:sz w:val="24"/>
          <w:szCs w:val="24"/>
        </w:rPr>
        <w:t>课程设置及教学安排</w:t>
      </w:r>
    </w:p>
    <w:p w14:paraId="689A39AC">
      <w:pPr>
        <w:keepNext w:val="0"/>
        <w:keepLines w:val="0"/>
        <w:pageBreakBefore w:val="0"/>
        <w:widowControl w:val="0"/>
        <w:numPr>
          <w:ilvl w:val="0"/>
          <w:numId w:val="0"/>
        </w:numPr>
        <w:kinsoku/>
        <w:wordWrap/>
        <w:overflowPunct/>
        <w:topLinePunct w:val="0"/>
        <w:autoSpaceDE/>
        <w:autoSpaceDN/>
        <w:bidi w:val="0"/>
        <w:adjustRightInd/>
        <w:snapToGrid/>
        <w:ind w:firstLine="480" w:firstLineChars="200"/>
        <w:jc w:val="both"/>
        <w:textAlignment w:val="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本微专业课程体系分为三个层次，共5门核心课程，总计10学分、160学时，学制1年。其中讲授64学时，实践96学时，实践占比60%，突出实操能力训练。课程安排在周末或假期授课，不影响学生主修学业。</w:t>
      </w:r>
    </w:p>
    <w:p w14:paraId="5CE94370">
      <w:pPr>
        <w:keepNext w:val="0"/>
        <w:keepLines w:val="0"/>
        <w:pageBreakBefore w:val="0"/>
        <w:widowControl w:val="0"/>
        <w:numPr>
          <w:ilvl w:val="0"/>
          <w:numId w:val="0"/>
        </w:numPr>
        <w:kinsoku/>
        <w:wordWrap/>
        <w:overflowPunct/>
        <w:topLinePunct w:val="0"/>
        <w:autoSpaceDE/>
        <w:autoSpaceDN/>
        <w:bidi w:val="0"/>
        <w:adjustRightInd/>
        <w:snapToGrid/>
        <w:ind w:firstLine="482" w:firstLineChars="200"/>
        <w:jc w:val="both"/>
        <w:textAlignment w:val="auto"/>
        <w:rPr>
          <w:rFonts w:hint="default" w:ascii="Times New Roman" w:hAnsi="Times New Roman" w:eastAsia="仿宋" w:cs="Times New Roman"/>
          <w:b/>
          <w:bCs/>
          <w:sz w:val="24"/>
          <w:szCs w:val="24"/>
        </w:rPr>
      </w:pPr>
      <w:r>
        <w:rPr>
          <w:rFonts w:hint="default" w:ascii="Times New Roman" w:hAnsi="Times New Roman" w:eastAsia="仿宋" w:cs="Times New Roman"/>
          <w:b/>
          <w:bCs/>
          <w:sz w:val="24"/>
          <w:szCs w:val="24"/>
        </w:rPr>
        <w:t>第一层：基础工具层（第1学期）</w:t>
      </w:r>
    </w:p>
    <w:p w14:paraId="6DAD90F5">
      <w:pPr>
        <w:keepNext w:val="0"/>
        <w:keepLines w:val="0"/>
        <w:pageBreakBefore w:val="0"/>
        <w:widowControl w:val="0"/>
        <w:numPr>
          <w:ilvl w:val="0"/>
          <w:numId w:val="0"/>
        </w:numPr>
        <w:kinsoku/>
        <w:wordWrap/>
        <w:overflowPunct/>
        <w:topLinePunct w:val="0"/>
        <w:autoSpaceDE/>
        <w:autoSpaceDN/>
        <w:bidi w:val="0"/>
        <w:adjustRightInd/>
        <w:snapToGrid/>
        <w:ind w:firstLine="480" w:firstLineChars="200"/>
        <w:jc w:val="both"/>
        <w:textAlignment w:val="auto"/>
        <w:rPr>
          <w:rFonts w:hint="default" w:ascii="Times New Roman" w:hAnsi="Times New Roman" w:eastAsia="仿宋" w:cs="Times New Roman"/>
          <w:sz w:val="24"/>
          <w:szCs w:val="24"/>
        </w:rPr>
      </w:pPr>
      <w:r>
        <w:rPr>
          <w:rFonts w:hint="eastAsia" w:ascii="Times New Roman" w:hAnsi="Times New Roman" w:eastAsia="仿宋" w:cs="Times New Roman"/>
          <w:sz w:val="24"/>
          <w:szCs w:val="24"/>
          <w:lang w:eastAsia="zh-CN"/>
        </w:rPr>
        <w:t>“</w:t>
      </w:r>
      <w:r>
        <w:rPr>
          <w:rFonts w:hint="default" w:ascii="Times New Roman" w:hAnsi="Times New Roman" w:eastAsia="仿宋" w:cs="Times New Roman"/>
          <w:sz w:val="24"/>
          <w:szCs w:val="24"/>
        </w:rPr>
        <w:t>组学数据分析编程基础</w:t>
      </w:r>
      <w:r>
        <w:rPr>
          <w:rFonts w:hint="eastAsia" w:ascii="Times New Roman" w:hAnsi="Times New Roman" w:eastAsia="仿宋" w:cs="Times New Roman"/>
          <w:sz w:val="24"/>
          <w:szCs w:val="24"/>
          <w:lang w:eastAsia="zh-CN"/>
        </w:rPr>
        <w:t>”</w:t>
      </w:r>
      <w:r>
        <w:rPr>
          <w:rFonts w:hint="default" w:ascii="Times New Roman" w:hAnsi="Times New Roman" w:eastAsia="仿宋" w:cs="Times New Roman"/>
          <w:sz w:val="24"/>
          <w:szCs w:val="24"/>
        </w:rPr>
        <w:t>（2学分）：侧重Linux系统与生物信息学编程环境搭建，直接以生物组学数据为训练场景，与本科</w:t>
      </w:r>
      <w:r>
        <w:rPr>
          <w:rFonts w:hint="eastAsia" w:ascii="Times New Roman" w:hAnsi="Times New Roman" w:eastAsia="仿宋" w:cs="Times New Roman"/>
          <w:sz w:val="24"/>
          <w:szCs w:val="24"/>
          <w:lang w:eastAsia="zh-CN"/>
        </w:rPr>
        <w:t>“</w:t>
      </w:r>
      <w:r>
        <w:rPr>
          <w:rFonts w:hint="default" w:ascii="Times New Roman" w:hAnsi="Times New Roman" w:eastAsia="仿宋" w:cs="Times New Roman"/>
          <w:sz w:val="24"/>
          <w:szCs w:val="24"/>
        </w:rPr>
        <w:t>高级语言程序设计</w:t>
      </w:r>
      <w:r>
        <w:rPr>
          <w:rFonts w:hint="eastAsia" w:ascii="Times New Roman" w:hAnsi="Times New Roman" w:eastAsia="仿宋" w:cs="Times New Roman"/>
          <w:sz w:val="24"/>
          <w:szCs w:val="24"/>
          <w:lang w:eastAsia="zh-CN"/>
        </w:rPr>
        <w:t>”</w:t>
      </w:r>
      <w:r>
        <w:rPr>
          <w:rFonts w:hint="default" w:ascii="Times New Roman" w:hAnsi="Times New Roman" w:eastAsia="仿宋" w:cs="Times New Roman"/>
          <w:sz w:val="24"/>
          <w:szCs w:val="24"/>
        </w:rPr>
        <w:t>课程形成衔接深化。</w:t>
      </w:r>
    </w:p>
    <w:p w14:paraId="7558EBBC">
      <w:pPr>
        <w:keepNext w:val="0"/>
        <w:keepLines w:val="0"/>
        <w:pageBreakBefore w:val="0"/>
        <w:widowControl w:val="0"/>
        <w:numPr>
          <w:ilvl w:val="0"/>
          <w:numId w:val="0"/>
        </w:numPr>
        <w:kinsoku/>
        <w:wordWrap/>
        <w:overflowPunct/>
        <w:topLinePunct w:val="0"/>
        <w:autoSpaceDE/>
        <w:autoSpaceDN/>
        <w:bidi w:val="0"/>
        <w:adjustRightInd/>
        <w:snapToGrid/>
        <w:ind w:firstLine="482" w:firstLineChars="200"/>
        <w:jc w:val="both"/>
        <w:textAlignment w:val="auto"/>
        <w:rPr>
          <w:rFonts w:hint="default" w:ascii="Times New Roman" w:hAnsi="Times New Roman" w:eastAsia="仿宋" w:cs="Times New Roman"/>
          <w:b/>
          <w:bCs/>
          <w:sz w:val="24"/>
          <w:szCs w:val="24"/>
        </w:rPr>
      </w:pPr>
      <w:r>
        <w:rPr>
          <w:rFonts w:hint="default" w:ascii="Times New Roman" w:hAnsi="Times New Roman" w:eastAsia="仿宋" w:cs="Times New Roman"/>
          <w:b/>
          <w:bCs/>
          <w:sz w:val="24"/>
          <w:szCs w:val="24"/>
        </w:rPr>
        <w:t>第二层：核心方法层（第1-2学期）</w:t>
      </w:r>
    </w:p>
    <w:p w14:paraId="2221C609">
      <w:pPr>
        <w:keepNext w:val="0"/>
        <w:keepLines w:val="0"/>
        <w:pageBreakBefore w:val="0"/>
        <w:widowControl w:val="0"/>
        <w:numPr>
          <w:ilvl w:val="0"/>
          <w:numId w:val="0"/>
        </w:numPr>
        <w:kinsoku/>
        <w:wordWrap/>
        <w:overflowPunct/>
        <w:topLinePunct w:val="0"/>
        <w:autoSpaceDE/>
        <w:autoSpaceDN/>
        <w:bidi w:val="0"/>
        <w:adjustRightInd/>
        <w:snapToGrid/>
        <w:ind w:firstLine="480" w:firstLineChars="200"/>
        <w:jc w:val="both"/>
        <w:textAlignment w:val="auto"/>
        <w:rPr>
          <w:rFonts w:hint="default" w:ascii="Times New Roman" w:hAnsi="Times New Roman" w:eastAsia="仿宋" w:cs="Times New Roman"/>
          <w:sz w:val="24"/>
          <w:szCs w:val="24"/>
        </w:rPr>
      </w:pPr>
      <w:r>
        <w:rPr>
          <w:rFonts w:hint="eastAsia" w:ascii="Times New Roman" w:hAnsi="Times New Roman" w:eastAsia="仿宋" w:cs="Times New Roman"/>
          <w:sz w:val="24"/>
          <w:szCs w:val="24"/>
          <w:lang w:eastAsia="zh-CN"/>
        </w:rPr>
        <w:t>“</w:t>
      </w:r>
      <w:r>
        <w:rPr>
          <w:rFonts w:hint="default" w:ascii="Times New Roman" w:hAnsi="Times New Roman" w:eastAsia="仿宋" w:cs="Times New Roman"/>
          <w:sz w:val="24"/>
          <w:szCs w:val="24"/>
        </w:rPr>
        <w:t>转录组与宏基因组AI分析</w:t>
      </w:r>
      <w:r>
        <w:rPr>
          <w:rFonts w:hint="eastAsia" w:ascii="Times New Roman" w:hAnsi="Times New Roman" w:eastAsia="仿宋" w:cs="Times New Roman"/>
          <w:sz w:val="24"/>
          <w:szCs w:val="24"/>
          <w:lang w:eastAsia="zh-CN"/>
        </w:rPr>
        <w:t>”</w:t>
      </w:r>
      <w:r>
        <w:rPr>
          <w:rFonts w:hint="default" w:ascii="Times New Roman" w:hAnsi="Times New Roman" w:eastAsia="仿宋" w:cs="Times New Roman"/>
          <w:sz w:val="24"/>
          <w:szCs w:val="24"/>
        </w:rPr>
        <w:t>（2学分，第1学期）：讲授RNA-seq数据预处理、差异表达分析、功能富集及微生物群落分析等，重点训练AI模型在表达模式识别中的应用。</w:t>
      </w:r>
    </w:p>
    <w:p w14:paraId="1EA49D31">
      <w:pPr>
        <w:keepNext w:val="0"/>
        <w:keepLines w:val="0"/>
        <w:pageBreakBefore w:val="0"/>
        <w:widowControl w:val="0"/>
        <w:numPr>
          <w:ilvl w:val="0"/>
          <w:numId w:val="0"/>
        </w:numPr>
        <w:kinsoku/>
        <w:wordWrap/>
        <w:overflowPunct/>
        <w:topLinePunct w:val="0"/>
        <w:autoSpaceDE/>
        <w:autoSpaceDN/>
        <w:bidi w:val="0"/>
        <w:adjustRightInd/>
        <w:snapToGrid/>
        <w:ind w:firstLine="480" w:firstLineChars="200"/>
        <w:jc w:val="both"/>
        <w:textAlignment w:val="auto"/>
        <w:rPr>
          <w:rFonts w:hint="default" w:ascii="Times New Roman" w:hAnsi="Times New Roman" w:eastAsia="仿宋" w:cs="Times New Roman"/>
          <w:sz w:val="24"/>
          <w:szCs w:val="24"/>
        </w:rPr>
      </w:pPr>
      <w:r>
        <w:rPr>
          <w:rFonts w:hint="eastAsia" w:ascii="Times New Roman" w:hAnsi="Times New Roman" w:eastAsia="仿宋" w:cs="Times New Roman"/>
          <w:sz w:val="24"/>
          <w:szCs w:val="24"/>
          <w:lang w:eastAsia="zh-CN"/>
        </w:rPr>
        <w:t>“</w:t>
      </w:r>
      <w:r>
        <w:rPr>
          <w:rFonts w:hint="default" w:ascii="Times New Roman" w:hAnsi="Times New Roman" w:eastAsia="仿宋" w:cs="Times New Roman"/>
          <w:sz w:val="24"/>
          <w:szCs w:val="24"/>
        </w:rPr>
        <w:t>蛋白组与代谢组AI分析</w:t>
      </w:r>
      <w:r>
        <w:rPr>
          <w:rFonts w:hint="eastAsia" w:ascii="Times New Roman" w:hAnsi="Times New Roman" w:eastAsia="仿宋" w:cs="Times New Roman"/>
          <w:sz w:val="24"/>
          <w:szCs w:val="24"/>
          <w:lang w:eastAsia="zh-CN"/>
        </w:rPr>
        <w:t>”</w:t>
      </w:r>
      <w:r>
        <w:rPr>
          <w:rFonts w:hint="default" w:ascii="Times New Roman" w:hAnsi="Times New Roman" w:eastAsia="仿宋" w:cs="Times New Roman"/>
          <w:sz w:val="24"/>
          <w:szCs w:val="24"/>
        </w:rPr>
        <w:t>（2学分，第2学期）：涵盖蛋白质质谱解析、互作网络分析、代谢通路分析及AI在蛋白质结构预测和代谢物鉴定中的应用。</w:t>
      </w:r>
    </w:p>
    <w:p w14:paraId="2D6F4919">
      <w:pPr>
        <w:keepNext w:val="0"/>
        <w:keepLines w:val="0"/>
        <w:pageBreakBefore w:val="0"/>
        <w:widowControl w:val="0"/>
        <w:numPr>
          <w:ilvl w:val="0"/>
          <w:numId w:val="0"/>
        </w:numPr>
        <w:kinsoku/>
        <w:wordWrap/>
        <w:overflowPunct/>
        <w:topLinePunct w:val="0"/>
        <w:autoSpaceDE/>
        <w:autoSpaceDN/>
        <w:bidi w:val="0"/>
        <w:adjustRightInd/>
        <w:snapToGrid/>
        <w:ind w:firstLine="480" w:firstLineChars="200"/>
        <w:jc w:val="both"/>
        <w:textAlignment w:val="auto"/>
        <w:rPr>
          <w:rFonts w:hint="default" w:ascii="Times New Roman" w:hAnsi="Times New Roman" w:eastAsia="仿宋" w:cs="Times New Roman"/>
          <w:sz w:val="24"/>
          <w:szCs w:val="24"/>
        </w:rPr>
      </w:pPr>
      <w:r>
        <w:rPr>
          <w:rFonts w:hint="eastAsia" w:ascii="Times New Roman" w:hAnsi="Times New Roman" w:eastAsia="仿宋" w:cs="Times New Roman"/>
          <w:sz w:val="24"/>
          <w:szCs w:val="24"/>
          <w:lang w:eastAsia="zh-CN"/>
        </w:rPr>
        <w:t>“</w:t>
      </w:r>
      <w:r>
        <w:rPr>
          <w:rFonts w:hint="default" w:ascii="Times New Roman" w:hAnsi="Times New Roman" w:eastAsia="仿宋" w:cs="Times New Roman"/>
          <w:sz w:val="24"/>
          <w:szCs w:val="24"/>
        </w:rPr>
        <w:t>单细胞组学AI分析</w:t>
      </w:r>
      <w:r>
        <w:rPr>
          <w:rFonts w:hint="eastAsia" w:ascii="Times New Roman" w:hAnsi="Times New Roman" w:eastAsia="仿宋" w:cs="Times New Roman"/>
          <w:sz w:val="24"/>
          <w:szCs w:val="24"/>
          <w:lang w:eastAsia="zh-CN"/>
        </w:rPr>
        <w:t>”</w:t>
      </w:r>
      <w:r>
        <w:rPr>
          <w:rFonts w:hint="default" w:ascii="Times New Roman" w:hAnsi="Times New Roman" w:eastAsia="仿宋" w:cs="Times New Roman"/>
          <w:sz w:val="24"/>
          <w:szCs w:val="24"/>
        </w:rPr>
        <w:t>（2学分，第2学期）：涵盖scRNA-seq数据预处理、降维聚类、细胞注释及拟时序分析，重点训练深度学习在单细胞数据整合与轨迹推断中的应用。</w:t>
      </w:r>
    </w:p>
    <w:p w14:paraId="2A986C46">
      <w:pPr>
        <w:keepNext w:val="0"/>
        <w:keepLines w:val="0"/>
        <w:pageBreakBefore w:val="0"/>
        <w:widowControl w:val="0"/>
        <w:numPr>
          <w:ilvl w:val="0"/>
          <w:numId w:val="0"/>
        </w:numPr>
        <w:kinsoku/>
        <w:wordWrap/>
        <w:overflowPunct/>
        <w:topLinePunct w:val="0"/>
        <w:autoSpaceDE/>
        <w:autoSpaceDN/>
        <w:bidi w:val="0"/>
        <w:adjustRightInd/>
        <w:snapToGrid/>
        <w:ind w:firstLine="482" w:firstLineChars="200"/>
        <w:jc w:val="both"/>
        <w:textAlignment w:val="auto"/>
        <w:rPr>
          <w:rFonts w:hint="default" w:ascii="Times New Roman" w:hAnsi="Times New Roman" w:eastAsia="仿宋" w:cs="Times New Roman"/>
          <w:b/>
          <w:bCs/>
          <w:sz w:val="24"/>
          <w:szCs w:val="24"/>
        </w:rPr>
      </w:pPr>
      <w:r>
        <w:rPr>
          <w:rFonts w:hint="default" w:ascii="Times New Roman" w:hAnsi="Times New Roman" w:eastAsia="仿宋" w:cs="Times New Roman"/>
          <w:b/>
          <w:bCs/>
          <w:sz w:val="24"/>
          <w:szCs w:val="24"/>
        </w:rPr>
        <w:t>第三层：技能出口层（第2学期）</w:t>
      </w:r>
    </w:p>
    <w:p w14:paraId="3929D79B">
      <w:pPr>
        <w:keepNext w:val="0"/>
        <w:keepLines w:val="0"/>
        <w:pageBreakBefore w:val="0"/>
        <w:widowControl w:val="0"/>
        <w:numPr>
          <w:ilvl w:val="0"/>
          <w:numId w:val="0"/>
        </w:numPr>
        <w:kinsoku/>
        <w:wordWrap/>
        <w:overflowPunct/>
        <w:topLinePunct w:val="0"/>
        <w:autoSpaceDE/>
        <w:autoSpaceDN/>
        <w:bidi w:val="0"/>
        <w:adjustRightInd/>
        <w:snapToGrid/>
        <w:ind w:firstLine="480" w:firstLineChars="200"/>
        <w:jc w:val="both"/>
        <w:textAlignment w:val="auto"/>
        <w:rPr>
          <w:rFonts w:hint="default" w:ascii="Times New Roman" w:hAnsi="Times New Roman" w:eastAsia="仿宋" w:cs="Times New Roman"/>
          <w:sz w:val="24"/>
          <w:szCs w:val="24"/>
        </w:rPr>
      </w:pPr>
      <w:r>
        <w:rPr>
          <w:rFonts w:hint="eastAsia" w:ascii="Times New Roman" w:hAnsi="Times New Roman" w:eastAsia="仿宋" w:cs="Times New Roman"/>
          <w:sz w:val="24"/>
          <w:szCs w:val="24"/>
          <w:lang w:eastAsia="zh-CN"/>
        </w:rPr>
        <w:t>“</w:t>
      </w:r>
      <w:r>
        <w:rPr>
          <w:rFonts w:hint="default" w:ascii="Times New Roman" w:hAnsi="Times New Roman" w:eastAsia="仿宋" w:cs="Times New Roman"/>
          <w:sz w:val="24"/>
          <w:szCs w:val="24"/>
        </w:rPr>
        <w:t>AI+科研制图与数据可视化</w:t>
      </w:r>
      <w:r>
        <w:rPr>
          <w:rFonts w:hint="eastAsia" w:ascii="Times New Roman" w:hAnsi="Times New Roman" w:eastAsia="仿宋" w:cs="Times New Roman"/>
          <w:sz w:val="24"/>
          <w:szCs w:val="24"/>
          <w:lang w:eastAsia="zh-CN"/>
        </w:rPr>
        <w:t>”</w:t>
      </w:r>
      <w:r>
        <w:rPr>
          <w:rFonts w:hint="default" w:ascii="Times New Roman" w:hAnsi="Times New Roman" w:eastAsia="仿宋" w:cs="Times New Roman"/>
          <w:sz w:val="24"/>
          <w:szCs w:val="24"/>
        </w:rPr>
        <w:t>（2学分）：讲授科研配色与排版原理、组学数据可视化规范，训练学生运用编程及AI辅助工具生成符合期刊发表标准的高水平科研图表。</w:t>
      </w:r>
    </w:p>
    <w:p w14:paraId="3C66B8E0">
      <w:pPr>
        <w:keepNext w:val="0"/>
        <w:keepLines w:val="0"/>
        <w:pageBreakBefore w:val="0"/>
        <w:widowControl w:val="0"/>
        <w:numPr>
          <w:ilvl w:val="0"/>
          <w:numId w:val="0"/>
        </w:numPr>
        <w:kinsoku/>
        <w:wordWrap/>
        <w:overflowPunct/>
        <w:topLinePunct w:val="0"/>
        <w:autoSpaceDE/>
        <w:autoSpaceDN/>
        <w:bidi w:val="0"/>
        <w:adjustRightInd/>
        <w:snapToGrid/>
        <w:ind w:firstLine="480" w:firstLineChars="200"/>
        <w:jc w:val="both"/>
        <w:textAlignment w:val="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三门核心方法课呈并列关系，</w:t>
      </w:r>
      <w:r>
        <w:rPr>
          <w:rFonts w:hint="eastAsia" w:ascii="Times New Roman" w:hAnsi="Times New Roman" w:eastAsia="仿宋" w:cs="Times New Roman"/>
          <w:sz w:val="24"/>
          <w:szCs w:val="24"/>
          <w:lang w:eastAsia="zh-CN"/>
        </w:rPr>
        <w:t>“</w:t>
      </w:r>
      <w:r>
        <w:rPr>
          <w:rFonts w:hint="default" w:ascii="Times New Roman" w:hAnsi="Times New Roman" w:eastAsia="仿宋" w:cs="Times New Roman"/>
          <w:sz w:val="24"/>
          <w:szCs w:val="24"/>
        </w:rPr>
        <w:t>组学数据分析编程基础</w:t>
      </w:r>
      <w:r>
        <w:rPr>
          <w:rFonts w:hint="eastAsia" w:ascii="Times New Roman" w:hAnsi="Times New Roman" w:eastAsia="仿宋" w:cs="Times New Roman"/>
          <w:sz w:val="24"/>
          <w:szCs w:val="24"/>
          <w:lang w:eastAsia="zh-CN"/>
        </w:rPr>
        <w:t>”</w:t>
      </w:r>
      <w:r>
        <w:rPr>
          <w:rFonts w:hint="default" w:ascii="Times New Roman" w:hAnsi="Times New Roman" w:eastAsia="仿宋" w:cs="Times New Roman"/>
          <w:sz w:val="24"/>
          <w:szCs w:val="24"/>
        </w:rPr>
        <w:t>为前序基础课，</w:t>
      </w:r>
      <w:r>
        <w:rPr>
          <w:rFonts w:hint="eastAsia" w:ascii="Times New Roman" w:hAnsi="Times New Roman" w:eastAsia="仿宋" w:cs="Times New Roman"/>
          <w:sz w:val="24"/>
          <w:szCs w:val="24"/>
          <w:lang w:eastAsia="zh-CN"/>
        </w:rPr>
        <w:t>“</w:t>
      </w:r>
      <w:r>
        <w:rPr>
          <w:rFonts w:hint="default" w:ascii="Times New Roman" w:hAnsi="Times New Roman" w:eastAsia="仿宋" w:cs="Times New Roman"/>
          <w:sz w:val="24"/>
          <w:szCs w:val="24"/>
        </w:rPr>
        <w:t>AI+科研制图</w:t>
      </w:r>
      <w:r>
        <w:rPr>
          <w:rFonts w:hint="eastAsia" w:ascii="Times New Roman" w:hAnsi="Times New Roman" w:eastAsia="仿宋" w:cs="Times New Roman"/>
          <w:sz w:val="24"/>
          <w:szCs w:val="24"/>
          <w:lang w:eastAsia="zh-CN"/>
        </w:rPr>
        <w:t>”</w:t>
      </w:r>
      <w:r>
        <w:rPr>
          <w:rFonts w:hint="default" w:ascii="Times New Roman" w:hAnsi="Times New Roman" w:eastAsia="仿宋" w:cs="Times New Roman"/>
          <w:sz w:val="24"/>
          <w:szCs w:val="24"/>
        </w:rPr>
        <w:t>为终阶出口课，形成</w:t>
      </w:r>
      <w:r>
        <w:rPr>
          <w:rFonts w:hint="eastAsia" w:ascii="Times New Roman" w:hAnsi="Times New Roman" w:eastAsia="仿宋" w:cs="Times New Roman"/>
          <w:sz w:val="24"/>
          <w:szCs w:val="24"/>
          <w:lang w:eastAsia="zh-CN"/>
        </w:rPr>
        <w:t>“</w:t>
      </w:r>
      <w:r>
        <w:rPr>
          <w:rFonts w:hint="default" w:ascii="Times New Roman" w:hAnsi="Times New Roman" w:eastAsia="仿宋" w:cs="Times New Roman"/>
          <w:sz w:val="24"/>
          <w:szCs w:val="24"/>
        </w:rPr>
        <w:t>基础→方法→呈现</w:t>
      </w:r>
      <w:r>
        <w:rPr>
          <w:rFonts w:hint="eastAsia" w:ascii="Times New Roman" w:hAnsi="Times New Roman" w:eastAsia="仿宋" w:cs="Times New Roman"/>
          <w:sz w:val="24"/>
          <w:szCs w:val="24"/>
          <w:lang w:eastAsia="zh-CN"/>
        </w:rPr>
        <w:t>”</w:t>
      </w:r>
      <w:r>
        <w:rPr>
          <w:rFonts w:hint="default" w:ascii="Times New Roman" w:hAnsi="Times New Roman" w:eastAsia="仿宋" w:cs="Times New Roman"/>
          <w:sz w:val="24"/>
          <w:szCs w:val="24"/>
        </w:rPr>
        <w:t>的完整闭环。所有课程均采用项目考核方式。</w:t>
      </w:r>
    </w:p>
    <w:p w14:paraId="5AA445C7">
      <w:pPr>
        <w:widowControl w:val="0"/>
        <w:numPr>
          <w:ilvl w:val="0"/>
          <w:numId w:val="0"/>
        </w:numPr>
        <w:jc w:val="center"/>
        <w:rPr>
          <w:rFonts w:hint="default" w:ascii="Times New Roman" w:hAnsi="Times New Roman" w:eastAsia="仿宋" w:cs="Times New Roman"/>
          <w:sz w:val="24"/>
          <w:szCs w:val="24"/>
        </w:rPr>
      </w:pPr>
      <w:r>
        <w:rPr>
          <w:rFonts w:hint="default" w:ascii="Times New Roman" w:hAnsi="Times New Roman" w:eastAsia="仿宋" w:cs="Times New Roman"/>
          <w:sz w:val="24"/>
          <w:szCs w:val="24"/>
        </w:rPr>
        <w:t>AI+生命组学数据分析微专业教学计划表</w:t>
      </w:r>
    </w:p>
    <w:tbl>
      <w:tblPr>
        <w:tblStyle w:val="3"/>
        <w:tblW w:w="86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81"/>
        <w:gridCol w:w="617"/>
        <w:gridCol w:w="977"/>
        <w:gridCol w:w="617"/>
        <w:gridCol w:w="617"/>
        <w:gridCol w:w="617"/>
        <w:gridCol w:w="937"/>
        <w:gridCol w:w="1257"/>
        <w:gridCol w:w="617"/>
      </w:tblGrid>
      <w:tr w14:paraId="390A9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1" w:type="dxa"/>
            <w:vMerge w:val="restart"/>
            <w:noWrap w:val="0"/>
            <w:vAlign w:val="top"/>
          </w:tcPr>
          <w:p w14:paraId="444F4D9C">
            <w:pPr>
              <w:rPr>
                <w:rFonts w:hint="default" w:ascii="Times New Roman" w:hAnsi="Times New Roman" w:eastAsia="仿宋" w:cs="Times New Roman"/>
                <w:b/>
                <w:bCs/>
                <w:sz w:val="24"/>
                <w:szCs w:val="24"/>
                <w:lang w:eastAsia="zh-CN"/>
              </w:rPr>
            </w:pPr>
            <w:r>
              <w:rPr>
                <w:rFonts w:hint="default" w:ascii="Times New Roman" w:hAnsi="Times New Roman" w:eastAsia="仿宋" w:cs="Times New Roman"/>
                <w:b/>
                <w:bCs/>
                <w:sz w:val="24"/>
                <w:szCs w:val="24"/>
              </w:rPr>
              <w:t>课程名称</w:t>
            </w:r>
          </w:p>
        </w:tc>
        <w:tc>
          <w:tcPr>
            <w:tcW w:w="0" w:type="auto"/>
            <w:vMerge w:val="restart"/>
            <w:noWrap w:val="0"/>
            <w:vAlign w:val="top"/>
          </w:tcPr>
          <w:p w14:paraId="0A4B1306">
            <w:pPr>
              <w:rPr>
                <w:rFonts w:hint="default" w:ascii="Times New Roman" w:hAnsi="Times New Roman" w:eastAsia="仿宋" w:cs="Times New Roman"/>
                <w:b/>
                <w:bCs/>
                <w:sz w:val="24"/>
                <w:szCs w:val="24"/>
                <w:lang w:eastAsia="zh-CN"/>
              </w:rPr>
            </w:pPr>
            <w:r>
              <w:rPr>
                <w:rFonts w:hint="default" w:ascii="Times New Roman" w:hAnsi="Times New Roman" w:eastAsia="仿宋" w:cs="Times New Roman"/>
                <w:b/>
                <w:bCs/>
                <w:sz w:val="24"/>
                <w:szCs w:val="24"/>
              </w:rPr>
              <w:t>学分</w:t>
            </w:r>
          </w:p>
        </w:tc>
        <w:tc>
          <w:tcPr>
            <w:tcW w:w="0" w:type="auto"/>
            <w:vMerge w:val="restart"/>
            <w:noWrap w:val="0"/>
            <w:vAlign w:val="top"/>
          </w:tcPr>
          <w:p w14:paraId="4A500AD8">
            <w:pPr>
              <w:rPr>
                <w:rFonts w:hint="default" w:ascii="Times New Roman" w:hAnsi="Times New Roman" w:eastAsia="仿宋" w:cs="Times New Roman"/>
                <w:b/>
                <w:bCs/>
                <w:sz w:val="24"/>
                <w:szCs w:val="24"/>
                <w:lang w:eastAsia="zh-CN"/>
              </w:rPr>
            </w:pPr>
            <w:r>
              <w:rPr>
                <w:rFonts w:hint="default" w:ascii="Times New Roman" w:hAnsi="Times New Roman" w:eastAsia="仿宋" w:cs="Times New Roman"/>
                <w:b/>
                <w:bCs/>
                <w:sz w:val="24"/>
                <w:szCs w:val="24"/>
              </w:rPr>
              <w:t>总学时数</w:t>
            </w:r>
          </w:p>
        </w:tc>
        <w:tc>
          <w:tcPr>
            <w:tcW w:w="0" w:type="auto"/>
            <w:gridSpan w:val="3"/>
            <w:noWrap w:val="0"/>
            <w:vAlign w:val="top"/>
          </w:tcPr>
          <w:p w14:paraId="71F3ED30">
            <w:pPr>
              <w:rPr>
                <w:rFonts w:hint="default" w:ascii="Times New Roman" w:hAnsi="Times New Roman" w:eastAsia="仿宋" w:cs="Times New Roman"/>
                <w:b/>
                <w:bCs/>
                <w:sz w:val="24"/>
                <w:szCs w:val="24"/>
                <w:lang w:eastAsia="zh-CN"/>
              </w:rPr>
            </w:pPr>
            <w:r>
              <w:rPr>
                <w:rFonts w:hint="default" w:ascii="Times New Roman" w:hAnsi="Times New Roman" w:eastAsia="仿宋" w:cs="Times New Roman"/>
                <w:b/>
                <w:bCs/>
                <w:sz w:val="24"/>
                <w:szCs w:val="24"/>
              </w:rPr>
              <w:t>学时分配</w:t>
            </w:r>
          </w:p>
        </w:tc>
        <w:tc>
          <w:tcPr>
            <w:tcW w:w="0" w:type="auto"/>
            <w:vMerge w:val="restart"/>
            <w:noWrap w:val="0"/>
            <w:vAlign w:val="top"/>
          </w:tcPr>
          <w:p w14:paraId="660331E4">
            <w:pPr>
              <w:rPr>
                <w:rFonts w:hint="default" w:ascii="Times New Roman" w:hAnsi="Times New Roman" w:eastAsia="仿宋" w:cs="Times New Roman"/>
                <w:b/>
                <w:bCs/>
                <w:sz w:val="24"/>
                <w:szCs w:val="24"/>
                <w:lang w:eastAsia="zh-CN"/>
              </w:rPr>
            </w:pPr>
            <w:r>
              <w:rPr>
                <w:rFonts w:hint="default" w:ascii="Times New Roman" w:hAnsi="Times New Roman" w:eastAsia="仿宋" w:cs="Times New Roman"/>
                <w:b/>
                <w:bCs/>
                <w:sz w:val="24"/>
                <w:szCs w:val="24"/>
              </w:rPr>
              <w:t>考试课程</w:t>
            </w:r>
          </w:p>
        </w:tc>
        <w:tc>
          <w:tcPr>
            <w:tcW w:w="0" w:type="auto"/>
            <w:vMerge w:val="restart"/>
            <w:noWrap w:val="0"/>
            <w:vAlign w:val="top"/>
          </w:tcPr>
          <w:p w14:paraId="7316353B">
            <w:pPr>
              <w:rPr>
                <w:rFonts w:hint="default" w:ascii="Times New Roman" w:hAnsi="Times New Roman" w:eastAsia="仿宋" w:cs="Times New Roman"/>
                <w:b/>
                <w:bCs/>
                <w:sz w:val="24"/>
                <w:szCs w:val="24"/>
                <w:lang w:eastAsia="zh-CN"/>
              </w:rPr>
            </w:pPr>
            <w:r>
              <w:rPr>
                <w:rFonts w:hint="default" w:ascii="Times New Roman" w:hAnsi="Times New Roman" w:eastAsia="仿宋" w:cs="Times New Roman"/>
                <w:b/>
                <w:bCs/>
                <w:sz w:val="24"/>
                <w:szCs w:val="24"/>
              </w:rPr>
              <w:t>建议修读学期</w:t>
            </w:r>
          </w:p>
        </w:tc>
        <w:tc>
          <w:tcPr>
            <w:tcW w:w="0" w:type="auto"/>
            <w:vMerge w:val="restart"/>
            <w:noWrap w:val="0"/>
            <w:vAlign w:val="top"/>
          </w:tcPr>
          <w:p w14:paraId="66C83B3E">
            <w:pPr>
              <w:rPr>
                <w:rFonts w:hint="default" w:ascii="Times New Roman" w:hAnsi="Times New Roman" w:eastAsia="仿宋" w:cs="Times New Roman"/>
                <w:b/>
                <w:bCs/>
                <w:sz w:val="24"/>
                <w:szCs w:val="24"/>
                <w:lang w:eastAsia="zh-CN"/>
              </w:rPr>
            </w:pPr>
            <w:r>
              <w:rPr>
                <w:rFonts w:hint="default" w:ascii="Times New Roman" w:hAnsi="Times New Roman" w:eastAsia="仿宋" w:cs="Times New Roman"/>
                <w:b/>
                <w:bCs/>
                <w:sz w:val="24"/>
                <w:szCs w:val="24"/>
              </w:rPr>
              <w:t>备注</w:t>
            </w:r>
          </w:p>
        </w:tc>
      </w:tr>
      <w:tr w14:paraId="3CFDD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1" w:type="dxa"/>
            <w:vMerge w:val="continue"/>
            <w:noWrap w:val="0"/>
            <w:vAlign w:val="top"/>
          </w:tcPr>
          <w:p w14:paraId="0A671545">
            <w:pPr>
              <w:rPr>
                <w:rFonts w:hint="default" w:ascii="Times New Roman" w:hAnsi="Times New Roman" w:eastAsia="仿宋" w:cs="Times New Roman"/>
                <w:sz w:val="24"/>
                <w:szCs w:val="24"/>
                <w:lang w:eastAsia="zh-CN"/>
              </w:rPr>
            </w:pPr>
          </w:p>
        </w:tc>
        <w:tc>
          <w:tcPr>
            <w:tcW w:w="0" w:type="auto"/>
            <w:vMerge w:val="continue"/>
            <w:noWrap w:val="0"/>
            <w:vAlign w:val="top"/>
          </w:tcPr>
          <w:p w14:paraId="6BD65589">
            <w:pPr>
              <w:rPr>
                <w:rFonts w:hint="default" w:ascii="Times New Roman" w:hAnsi="Times New Roman" w:eastAsia="仿宋" w:cs="Times New Roman"/>
                <w:sz w:val="24"/>
                <w:szCs w:val="24"/>
                <w:lang w:eastAsia="zh-CN"/>
              </w:rPr>
            </w:pPr>
          </w:p>
        </w:tc>
        <w:tc>
          <w:tcPr>
            <w:tcW w:w="0" w:type="auto"/>
            <w:vMerge w:val="continue"/>
            <w:noWrap w:val="0"/>
            <w:vAlign w:val="top"/>
          </w:tcPr>
          <w:p w14:paraId="471FC1E9">
            <w:pPr>
              <w:rPr>
                <w:rFonts w:hint="default" w:ascii="Times New Roman" w:hAnsi="Times New Roman" w:eastAsia="仿宋" w:cs="Times New Roman"/>
                <w:sz w:val="24"/>
                <w:szCs w:val="24"/>
                <w:lang w:eastAsia="zh-CN"/>
              </w:rPr>
            </w:pPr>
          </w:p>
        </w:tc>
        <w:tc>
          <w:tcPr>
            <w:tcW w:w="0" w:type="auto"/>
            <w:noWrap w:val="0"/>
            <w:vAlign w:val="top"/>
          </w:tcPr>
          <w:p w14:paraId="36C05E7B">
            <w:pPr>
              <w:rPr>
                <w:rFonts w:hint="default" w:ascii="Times New Roman" w:hAnsi="Times New Roman" w:eastAsia="仿宋" w:cs="Times New Roman"/>
                <w:b/>
                <w:bCs/>
                <w:sz w:val="24"/>
                <w:szCs w:val="24"/>
                <w:lang w:eastAsia="zh-CN"/>
              </w:rPr>
            </w:pPr>
            <w:r>
              <w:rPr>
                <w:rFonts w:hint="default" w:ascii="Times New Roman" w:hAnsi="Times New Roman" w:eastAsia="仿宋" w:cs="Times New Roman"/>
                <w:b/>
                <w:bCs/>
                <w:sz w:val="24"/>
                <w:szCs w:val="24"/>
              </w:rPr>
              <w:t>讲授</w:t>
            </w:r>
          </w:p>
        </w:tc>
        <w:tc>
          <w:tcPr>
            <w:tcW w:w="0" w:type="auto"/>
            <w:noWrap w:val="0"/>
            <w:vAlign w:val="top"/>
          </w:tcPr>
          <w:p w14:paraId="49389FF3">
            <w:pPr>
              <w:rPr>
                <w:rFonts w:hint="default" w:ascii="Times New Roman" w:hAnsi="Times New Roman" w:eastAsia="仿宋" w:cs="Times New Roman"/>
                <w:b/>
                <w:bCs/>
                <w:sz w:val="24"/>
                <w:szCs w:val="24"/>
                <w:lang w:eastAsia="zh-CN"/>
              </w:rPr>
            </w:pPr>
            <w:r>
              <w:rPr>
                <w:rFonts w:hint="default" w:ascii="Times New Roman" w:hAnsi="Times New Roman" w:eastAsia="仿宋" w:cs="Times New Roman"/>
                <w:b/>
                <w:bCs/>
                <w:sz w:val="24"/>
                <w:szCs w:val="24"/>
              </w:rPr>
              <w:t>实验</w:t>
            </w:r>
          </w:p>
        </w:tc>
        <w:tc>
          <w:tcPr>
            <w:tcW w:w="0" w:type="auto"/>
            <w:noWrap w:val="0"/>
            <w:vAlign w:val="top"/>
          </w:tcPr>
          <w:p w14:paraId="67DABF22">
            <w:pPr>
              <w:rPr>
                <w:rFonts w:hint="default" w:ascii="Times New Roman" w:hAnsi="Times New Roman" w:eastAsia="仿宋" w:cs="Times New Roman"/>
                <w:b/>
                <w:bCs/>
                <w:sz w:val="24"/>
                <w:szCs w:val="24"/>
                <w:lang w:eastAsia="zh-CN"/>
              </w:rPr>
            </w:pPr>
            <w:r>
              <w:rPr>
                <w:rFonts w:hint="default" w:ascii="Times New Roman" w:hAnsi="Times New Roman" w:eastAsia="仿宋" w:cs="Times New Roman"/>
                <w:b/>
                <w:bCs/>
                <w:sz w:val="24"/>
                <w:szCs w:val="24"/>
              </w:rPr>
              <w:t>实践</w:t>
            </w:r>
          </w:p>
        </w:tc>
        <w:tc>
          <w:tcPr>
            <w:tcW w:w="0" w:type="auto"/>
            <w:vMerge w:val="continue"/>
            <w:noWrap w:val="0"/>
            <w:vAlign w:val="top"/>
          </w:tcPr>
          <w:p w14:paraId="2F00C45E">
            <w:pPr>
              <w:rPr>
                <w:rFonts w:hint="default" w:ascii="Times New Roman" w:hAnsi="Times New Roman" w:eastAsia="仿宋" w:cs="Times New Roman"/>
                <w:sz w:val="24"/>
                <w:szCs w:val="24"/>
                <w:lang w:eastAsia="zh-CN"/>
              </w:rPr>
            </w:pPr>
          </w:p>
        </w:tc>
        <w:tc>
          <w:tcPr>
            <w:tcW w:w="0" w:type="auto"/>
            <w:vMerge w:val="continue"/>
            <w:noWrap w:val="0"/>
            <w:vAlign w:val="top"/>
          </w:tcPr>
          <w:p w14:paraId="03C351CC">
            <w:pPr>
              <w:rPr>
                <w:rFonts w:hint="default" w:ascii="Times New Roman" w:hAnsi="Times New Roman" w:eastAsia="仿宋" w:cs="Times New Roman"/>
                <w:sz w:val="24"/>
                <w:szCs w:val="24"/>
                <w:lang w:eastAsia="zh-CN"/>
              </w:rPr>
            </w:pPr>
          </w:p>
        </w:tc>
        <w:tc>
          <w:tcPr>
            <w:tcW w:w="0" w:type="auto"/>
            <w:vMerge w:val="continue"/>
            <w:noWrap w:val="0"/>
            <w:vAlign w:val="top"/>
          </w:tcPr>
          <w:p w14:paraId="2CA32FA2">
            <w:pPr>
              <w:rPr>
                <w:rFonts w:hint="default" w:ascii="Times New Roman" w:hAnsi="Times New Roman" w:eastAsia="仿宋" w:cs="Times New Roman"/>
                <w:sz w:val="24"/>
                <w:szCs w:val="24"/>
                <w:lang w:eastAsia="zh-CN"/>
              </w:rPr>
            </w:pPr>
          </w:p>
        </w:tc>
      </w:tr>
      <w:tr w14:paraId="0F7D6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1" w:type="dxa"/>
            <w:noWrap w:val="0"/>
            <w:vAlign w:val="top"/>
          </w:tcPr>
          <w:p w14:paraId="52D83771">
            <w:pPr>
              <w:rPr>
                <w:rFonts w:hint="default" w:ascii="Times New Roman" w:hAnsi="Times New Roman" w:eastAsia="仿宋" w:cs="Times New Roman"/>
                <w:sz w:val="24"/>
                <w:szCs w:val="24"/>
                <w:lang w:eastAsia="zh-CN"/>
              </w:rPr>
            </w:pPr>
            <w:r>
              <w:rPr>
                <w:rFonts w:hint="default" w:ascii="Times New Roman" w:hAnsi="Times New Roman" w:eastAsia="仿宋" w:cs="Times New Roman"/>
                <w:sz w:val="24"/>
                <w:szCs w:val="24"/>
              </w:rPr>
              <w:t>组学数据分析编程基础</w:t>
            </w:r>
          </w:p>
        </w:tc>
        <w:tc>
          <w:tcPr>
            <w:tcW w:w="0" w:type="auto"/>
            <w:noWrap w:val="0"/>
            <w:vAlign w:val="top"/>
          </w:tcPr>
          <w:p w14:paraId="6D362886">
            <w:pPr>
              <w:rPr>
                <w:rFonts w:hint="default" w:ascii="Times New Roman" w:hAnsi="Times New Roman" w:eastAsia="仿宋" w:cs="Times New Roman"/>
                <w:sz w:val="24"/>
                <w:szCs w:val="24"/>
                <w:lang w:eastAsia="zh-CN"/>
              </w:rPr>
            </w:pPr>
            <w:r>
              <w:rPr>
                <w:rFonts w:hint="default" w:ascii="Times New Roman" w:hAnsi="Times New Roman" w:eastAsia="仿宋" w:cs="Times New Roman"/>
                <w:sz w:val="24"/>
                <w:szCs w:val="24"/>
              </w:rPr>
              <w:t>2</w:t>
            </w:r>
          </w:p>
        </w:tc>
        <w:tc>
          <w:tcPr>
            <w:tcW w:w="0" w:type="auto"/>
            <w:noWrap w:val="0"/>
            <w:vAlign w:val="top"/>
          </w:tcPr>
          <w:p w14:paraId="6F0462EE">
            <w:pPr>
              <w:rPr>
                <w:rFonts w:hint="default" w:ascii="Times New Roman" w:hAnsi="Times New Roman" w:eastAsia="仿宋" w:cs="Times New Roman"/>
                <w:sz w:val="24"/>
                <w:szCs w:val="24"/>
                <w:lang w:eastAsia="zh-CN"/>
              </w:rPr>
            </w:pPr>
            <w:r>
              <w:rPr>
                <w:rFonts w:hint="default" w:ascii="Times New Roman" w:hAnsi="Times New Roman" w:eastAsia="仿宋" w:cs="Times New Roman"/>
                <w:sz w:val="24"/>
                <w:szCs w:val="24"/>
              </w:rPr>
              <w:t>32</w:t>
            </w:r>
          </w:p>
        </w:tc>
        <w:tc>
          <w:tcPr>
            <w:tcW w:w="0" w:type="auto"/>
            <w:noWrap w:val="0"/>
            <w:vAlign w:val="top"/>
          </w:tcPr>
          <w:p w14:paraId="0406AC01">
            <w:pPr>
              <w:rPr>
                <w:rFonts w:hint="default" w:ascii="Times New Roman" w:hAnsi="Times New Roman" w:eastAsia="仿宋" w:cs="Times New Roman"/>
                <w:sz w:val="24"/>
                <w:szCs w:val="24"/>
                <w:lang w:eastAsia="zh-CN"/>
              </w:rPr>
            </w:pPr>
            <w:r>
              <w:rPr>
                <w:rFonts w:hint="default" w:ascii="Times New Roman" w:hAnsi="Times New Roman" w:eastAsia="仿宋" w:cs="Times New Roman"/>
                <w:sz w:val="24"/>
                <w:szCs w:val="24"/>
              </w:rPr>
              <w:t>12</w:t>
            </w:r>
          </w:p>
        </w:tc>
        <w:tc>
          <w:tcPr>
            <w:tcW w:w="0" w:type="auto"/>
            <w:noWrap w:val="0"/>
            <w:vAlign w:val="top"/>
          </w:tcPr>
          <w:p w14:paraId="5744F16B">
            <w:pPr>
              <w:rPr>
                <w:rFonts w:hint="default" w:ascii="Times New Roman" w:hAnsi="Times New Roman" w:eastAsia="仿宋" w:cs="Times New Roman"/>
                <w:sz w:val="24"/>
                <w:szCs w:val="24"/>
                <w:lang w:eastAsia="zh-CN"/>
              </w:rPr>
            </w:pPr>
            <w:r>
              <w:rPr>
                <w:rFonts w:hint="default" w:ascii="Times New Roman" w:hAnsi="Times New Roman" w:eastAsia="仿宋" w:cs="Times New Roman"/>
                <w:sz w:val="24"/>
                <w:szCs w:val="24"/>
              </w:rPr>
              <w:t>0</w:t>
            </w:r>
          </w:p>
        </w:tc>
        <w:tc>
          <w:tcPr>
            <w:tcW w:w="0" w:type="auto"/>
            <w:noWrap w:val="0"/>
            <w:vAlign w:val="top"/>
          </w:tcPr>
          <w:p w14:paraId="2985A53F">
            <w:pPr>
              <w:rPr>
                <w:rFonts w:hint="default" w:ascii="Times New Roman" w:hAnsi="Times New Roman" w:eastAsia="仿宋" w:cs="Times New Roman"/>
                <w:sz w:val="24"/>
                <w:szCs w:val="24"/>
                <w:lang w:eastAsia="zh-CN"/>
              </w:rPr>
            </w:pPr>
            <w:r>
              <w:rPr>
                <w:rFonts w:hint="default" w:ascii="Times New Roman" w:hAnsi="Times New Roman" w:eastAsia="仿宋" w:cs="Times New Roman"/>
                <w:sz w:val="24"/>
                <w:szCs w:val="24"/>
              </w:rPr>
              <w:t>20</w:t>
            </w:r>
          </w:p>
        </w:tc>
        <w:tc>
          <w:tcPr>
            <w:tcW w:w="0" w:type="auto"/>
            <w:noWrap w:val="0"/>
            <w:vAlign w:val="top"/>
          </w:tcPr>
          <w:p w14:paraId="4F52906C">
            <w:pPr>
              <w:rPr>
                <w:rFonts w:hint="default" w:ascii="Times New Roman" w:hAnsi="Times New Roman" w:eastAsia="仿宋" w:cs="Times New Roman"/>
                <w:sz w:val="24"/>
                <w:szCs w:val="24"/>
                <w:lang w:eastAsia="zh-CN"/>
              </w:rPr>
            </w:pPr>
            <w:r>
              <w:rPr>
                <w:rFonts w:hint="default" w:ascii="Times New Roman" w:hAnsi="Times New Roman" w:eastAsia="仿宋" w:cs="Times New Roman"/>
                <w:sz w:val="24"/>
                <w:szCs w:val="24"/>
              </w:rPr>
              <w:t>是</w:t>
            </w:r>
          </w:p>
        </w:tc>
        <w:tc>
          <w:tcPr>
            <w:tcW w:w="0" w:type="auto"/>
            <w:noWrap w:val="0"/>
            <w:vAlign w:val="top"/>
          </w:tcPr>
          <w:p w14:paraId="1BECBBD7">
            <w:pPr>
              <w:rPr>
                <w:rFonts w:hint="default" w:ascii="Times New Roman" w:hAnsi="Times New Roman" w:eastAsia="仿宋" w:cs="Times New Roman"/>
                <w:sz w:val="24"/>
                <w:szCs w:val="24"/>
                <w:lang w:eastAsia="zh-CN"/>
              </w:rPr>
            </w:pPr>
            <w:r>
              <w:rPr>
                <w:rFonts w:hint="default" w:ascii="Times New Roman" w:hAnsi="Times New Roman" w:eastAsia="仿宋" w:cs="Times New Roman"/>
                <w:sz w:val="24"/>
                <w:szCs w:val="24"/>
              </w:rPr>
              <w:t>第1学期</w:t>
            </w:r>
          </w:p>
        </w:tc>
        <w:tc>
          <w:tcPr>
            <w:tcW w:w="0" w:type="auto"/>
            <w:noWrap w:val="0"/>
            <w:vAlign w:val="top"/>
          </w:tcPr>
          <w:p w14:paraId="437797DB">
            <w:pPr>
              <w:rPr>
                <w:rFonts w:hint="default" w:ascii="Times New Roman" w:hAnsi="Times New Roman" w:eastAsia="仿宋" w:cs="Times New Roman"/>
                <w:sz w:val="24"/>
                <w:szCs w:val="24"/>
                <w:lang w:eastAsia="zh-CN"/>
              </w:rPr>
            </w:pPr>
          </w:p>
        </w:tc>
      </w:tr>
      <w:tr w14:paraId="2672C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1" w:type="dxa"/>
            <w:noWrap w:val="0"/>
            <w:vAlign w:val="top"/>
          </w:tcPr>
          <w:p w14:paraId="6693C2F6">
            <w:pPr>
              <w:rPr>
                <w:rFonts w:hint="default" w:ascii="Times New Roman" w:hAnsi="Times New Roman" w:eastAsia="仿宋" w:cs="Times New Roman"/>
                <w:sz w:val="24"/>
                <w:szCs w:val="24"/>
                <w:lang w:eastAsia="zh-CN"/>
              </w:rPr>
            </w:pPr>
            <w:r>
              <w:rPr>
                <w:rFonts w:hint="default" w:ascii="Times New Roman" w:hAnsi="Times New Roman" w:eastAsia="仿宋" w:cs="Times New Roman"/>
                <w:sz w:val="24"/>
                <w:szCs w:val="24"/>
              </w:rPr>
              <w:t>转录组与宏基因组AI分析</w:t>
            </w:r>
          </w:p>
        </w:tc>
        <w:tc>
          <w:tcPr>
            <w:tcW w:w="0" w:type="auto"/>
            <w:noWrap w:val="0"/>
            <w:vAlign w:val="top"/>
          </w:tcPr>
          <w:p w14:paraId="63FB5F42">
            <w:pPr>
              <w:rPr>
                <w:rFonts w:hint="default" w:ascii="Times New Roman" w:hAnsi="Times New Roman" w:eastAsia="仿宋" w:cs="Times New Roman"/>
                <w:sz w:val="24"/>
                <w:szCs w:val="24"/>
                <w:lang w:eastAsia="zh-CN"/>
              </w:rPr>
            </w:pPr>
            <w:r>
              <w:rPr>
                <w:rFonts w:hint="default" w:ascii="Times New Roman" w:hAnsi="Times New Roman" w:eastAsia="仿宋" w:cs="Times New Roman"/>
                <w:sz w:val="24"/>
                <w:szCs w:val="24"/>
              </w:rPr>
              <w:t>2</w:t>
            </w:r>
          </w:p>
        </w:tc>
        <w:tc>
          <w:tcPr>
            <w:tcW w:w="0" w:type="auto"/>
            <w:noWrap w:val="0"/>
            <w:vAlign w:val="top"/>
          </w:tcPr>
          <w:p w14:paraId="583441A8">
            <w:pPr>
              <w:rPr>
                <w:rFonts w:hint="default" w:ascii="Times New Roman" w:hAnsi="Times New Roman" w:eastAsia="仿宋" w:cs="Times New Roman"/>
                <w:sz w:val="24"/>
                <w:szCs w:val="24"/>
                <w:lang w:eastAsia="zh-CN"/>
              </w:rPr>
            </w:pPr>
            <w:r>
              <w:rPr>
                <w:rFonts w:hint="default" w:ascii="Times New Roman" w:hAnsi="Times New Roman" w:eastAsia="仿宋" w:cs="Times New Roman"/>
                <w:sz w:val="24"/>
                <w:szCs w:val="24"/>
              </w:rPr>
              <w:t>32</w:t>
            </w:r>
          </w:p>
        </w:tc>
        <w:tc>
          <w:tcPr>
            <w:tcW w:w="0" w:type="auto"/>
            <w:noWrap w:val="0"/>
            <w:vAlign w:val="top"/>
          </w:tcPr>
          <w:p w14:paraId="10827CE4">
            <w:pPr>
              <w:rPr>
                <w:rFonts w:hint="default" w:ascii="Times New Roman" w:hAnsi="Times New Roman" w:eastAsia="仿宋" w:cs="Times New Roman"/>
                <w:sz w:val="24"/>
                <w:szCs w:val="24"/>
                <w:lang w:eastAsia="zh-CN"/>
              </w:rPr>
            </w:pPr>
            <w:r>
              <w:rPr>
                <w:rFonts w:hint="default" w:ascii="Times New Roman" w:hAnsi="Times New Roman" w:eastAsia="仿宋" w:cs="Times New Roman"/>
                <w:sz w:val="24"/>
                <w:szCs w:val="24"/>
              </w:rPr>
              <w:t>14</w:t>
            </w:r>
          </w:p>
        </w:tc>
        <w:tc>
          <w:tcPr>
            <w:tcW w:w="0" w:type="auto"/>
            <w:noWrap w:val="0"/>
            <w:vAlign w:val="top"/>
          </w:tcPr>
          <w:p w14:paraId="0C7381B2">
            <w:pPr>
              <w:rPr>
                <w:rFonts w:hint="default" w:ascii="Times New Roman" w:hAnsi="Times New Roman" w:eastAsia="仿宋" w:cs="Times New Roman"/>
                <w:sz w:val="24"/>
                <w:szCs w:val="24"/>
                <w:lang w:eastAsia="zh-CN"/>
              </w:rPr>
            </w:pPr>
            <w:r>
              <w:rPr>
                <w:rFonts w:hint="default" w:ascii="Times New Roman" w:hAnsi="Times New Roman" w:eastAsia="仿宋" w:cs="Times New Roman"/>
                <w:sz w:val="24"/>
                <w:szCs w:val="24"/>
              </w:rPr>
              <w:t>0</w:t>
            </w:r>
          </w:p>
        </w:tc>
        <w:tc>
          <w:tcPr>
            <w:tcW w:w="0" w:type="auto"/>
            <w:noWrap w:val="0"/>
            <w:vAlign w:val="top"/>
          </w:tcPr>
          <w:p w14:paraId="78C2ED1F">
            <w:pPr>
              <w:rPr>
                <w:rFonts w:hint="default" w:ascii="Times New Roman" w:hAnsi="Times New Roman" w:eastAsia="仿宋" w:cs="Times New Roman"/>
                <w:sz w:val="24"/>
                <w:szCs w:val="24"/>
                <w:lang w:eastAsia="zh-CN"/>
              </w:rPr>
            </w:pPr>
            <w:r>
              <w:rPr>
                <w:rFonts w:hint="default" w:ascii="Times New Roman" w:hAnsi="Times New Roman" w:eastAsia="仿宋" w:cs="Times New Roman"/>
                <w:sz w:val="24"/>
                <w:szCs w:val="24"/>
              </w:rPr>
              <w:t>18</w:t>
            </w:r>
          </w:p>
        </w:tc>
        <w:tc>
          <w:tcPr>
            <w:tcW w:w="0" w:type="auto"/>
            <w:noWrap w:val="0"/>
            <w:vAlign w:val="top"/>
          </w:tcPr>
          <w:p w14:paraId="65E5FDA6">
            <w:pPr>
              <w:rPr>
                <w:rFonts w:hint="default" w:ascii="Times New Roman" w:hAnsi="Times New Roman" w:eastAsia="仿宋" w:cs="Times New Roman"/>
                <w:sz w:val="24"/>
                <w:szCs w:val="24"/>
                <w:lang w:eastAsia="zh-CN"/>
              </w:rPr>
            </w:pPr>
            <w:r>
              <w:rPr>
                <w:rFonts w:hint="default" w:ascii="Times New Roman" w:hAnsi="Times New Roman" w:eastAsia="仿宋" w:cs="Times New Roman"/>
                <w:sz w:val="24"/>
                <w:szCs w:val="24"/>
              </w:rPr>
              <w:t>是</w:t>
            </w:r>
          </w:p>
        </w:tc>
        <w:tc>
          <w:tcPr>
            <w:tcW w:w="0" w:type="auto"/>
            <w:noWrap w:val="0"/>
            <w:vAlign w:val="top"/>
          </w:tcPr>
          <w:p w14:paraId="1544B823">
            <w:pPr>
              <w:rPr>
                <w:rFonts w:hint="default" w:ascii="Times New Roman" w:hAnsi="Times New Roman" w:eastAsia="仿宋" w:cs="Times New Roman"/>
                <w:sz w:val="24"/>
                <w:szCs w:val="24"/>
                <w:lang w:eastAsia="zh-CN"/>
              </w:rPr>
            </w:pPr>
            <w:r>
              <w:rPr>
                <w:rFonts w:hint="default" w:ascii="Times New Roman" w:hAnsi="Times New Roman" w:eastAsia="仿宋" w:cs="Times New Roman"/>
                <w:sz w:val="24"/>
                <w:szCs w:val="24"/>
              </w:rPr>
              <w:t>第1学期</w:t>
            </w:r>
          </w:p>
        </w:tc>
        <w:tc>
          <w:tcPr>
            <w:tcW w:w="0" w:type="auto"/>
            <w:noWrap w:val="0"/>
            <w:vAlign w:val="top"/>
          </w:tcPr>
          <w:p w14:paraId="1CDBA44F">
            <w:pPr>
              <w:rPr>
                <w:rFonts w:hint="default" w:ascii="Times New Roman" w:hAnsi="Times New Roman" w:eastAsia="仿宋" w:cs="Times New Roman"/>
                <w:sz w:val="24"/>
                <w:szCs w:val="24"/>
                <w:lang w:eastAsia="zh-CN"/>
              </w:rPr>
            </w:pPr>
          </w:p>
        </w:tc>
      </w:tr>
      <w:tr w14:paraId="17403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1" w:type="dxa"/>
            <w:noWrap w:val="0"/>
            <w:vAlign w:val="top"/>
          </w:tcPr>
          <w:p w14:paraId="6F327FBB">
            <w:pPr>
              <w:rPr>
                <w:rFonts w:hint="default" w:ascii="Times New Roman" w:hAnsi="Times New Roman" w:eastAsia="仿宋" w:cs="Times New Roman"/>
                <w:sz w:val="24"/>
                <w:szCs w:val="24"/>
                <w:lang w:eastAsia="zh-CN"/>
              </w:rPr>
            </w:pPr>
            <w:r>
              <w:rPr>
                <w:rFonts w:hint="default" w:ascii="Times New Roman" w:hAnsi="Times New Roman" w:eastAsia="仿宋" w:cs="Times New Roman"/>
                <w:sz w:val="24"/>
                <w:szCs w:val="24"/>
              </w:rPr>
              <w:t>蛋白组与代谢组AI分析</w:t>
            </w:r>
          </w:p>
        </w:tc>
        <w:tc>
          <w:tcPr>
            <w:tcW w:w="0" w:type="auto"/>
            <w:noWrap w:val="0"/>
            <w:vAlign w:val="top"/>
          </w:tcPr>
          <w:p w14:paraId="103C6AEE">
            <w:pPr>
              <w:rPr>
                <w:rFonts w:hint="default" w:ascii="Times New Roman" w:hAnsi="Times New Roman" w:eastAsia="仿宋" w:cs="Times New Roman"/>
                <w:sz w:val="24"/>
                <w:szCs w:val="24"/>
                <w:lang w:eastAsia="zh-CN"/>
              </w:rPr>
            </w:pPr>
            <w:r>
              <w:rPr>
                <w:rFonts w:hint="default" w:ascii="Times New Roman" w:hAnsi="Times New Roman" w:eastAsia="仿宋" w:cs="Times New Roman"/>
                <w:sz w:val="24"/>
                <w:szCs w:val="24"/>
              </w:rPr>
              <w:t>2</w:t>
            </w:r>
          </w:p>
        </w:tc>
        <w:tc>
          <w:tcPr>
            <w:tcW w:w="0" w:type="auto"/>
            <w:noWrap w:val="0"/>
            <w:vAlign w:val="top"/>
          </w:tcPr>
          <w:p w14:paraId="27AEB976">
            <w:pPr>
              <w:rPr>
                <w:rFonts w:hint="default" w:ascii="Times New Roman" w:hAnsi="Times New Roman" w:eastAsia="仿宋" w:cs="Times New Roman"/>
                <w:sz w:val="24"/>
                <w:szCs w:val="24"/>
                <w:lang w:eastAsia="zh-CN"/>
              </w:rPr>
            </w:pPr>
            <w:r>
              <w:rPr>
                <w:rFonts w:hint="default" w:ascii="Times New Roman" w:hAnsi="Times New Roman" w:eastAsia="仿宋" w:cs="Times New Roman"/>
                <w:sz w:val="24"/>
                <w:szCs w:val="24"/>
              </w:rPr>
              <w:t>32</w:t>
            </w:r>
          </w:p>
        </w:tc>
        <w:tc>
          <w:tcPr>
            <w:tcW w:w="0" w:type="auto"/>
            <w:noWrap w:val="0"/>
            <w:vAlign w:val="top"/>
          </w:tcPr>
          <w:p w14:paraId="1153E9B3">
            <w:pPr>
              <w:rPr>
                <w:rFonts w:hint="default" w:ascii="Times New Roman" w:hAnsi="Times New Roman" w:eastAsia="仿宋" w:cs="Times New Roman"/>
                <w:sz w:val="24"/>
                <w:szCs w:val="24"/>
                <w:lang w:eastAsia="zh-CN"/>
              </w:rPr>
            </w:pPr>
            <w:r>
              <w:rPr>
                <w:rFonts w:hint="default" w:ascii="Times New Roman" w:hAnsi="Times New Roman" w:eastAsia="仿宋" w:cs="Times New Roman"/>
                <w:sz w:val="24"/>
                <w:szCs w:val="24"/>
              </w:rPr>
              <w:t>14</w:t>
            </w:r>
          </w:p>
        </w:tc>
        <w:tc>
          <w:tcPr>
            <w:tcW w:w="0" w:type="auto"/>
            <w:noWrap w:val="0"/>
            <w:vAlign w:val="top"/>
          </w:tcPr>
          <w:p w14:paraId="3D6334F7">
            <w:pPr>
              <w:rPr>
                <w:rFonts w:hint="default" w:ascii="Times New Roman" w:hAnsi="Times New Roman" w:eastAsia="仿宋" w:cs="Times New Roman"/>
                <w:sz w:val="24"/>
                <w:szCs w:val="24"/>
                <w:lang w:eastAsia="zh-CN"/>
              </w:rPr>
            </w:pPr>
            <w:r>
              <w:rPr>
                <w:rFonts w:hint="default" w:ascii="Times New Roman" w:hAnsi="Times New Roman" w:eastAsia="仿宋" w:cs="Times New Roman"/>
                <w:sz w:val="24"/>
                <w:szCs w:val="24"/>
              </w:rPr>
              <w:t>0</w:t>
            </w:r>
          </w:p>
        </w:tc>
        <w:tc>
          <w:tcPr>
            <w:tcW w:w="0" w:type="auto"/>
            <w:noWrap w:val="0"/>
            <w:vAlign w:val="top"/>
          </w:tcPr>
          <w:p w14:paraId="3C617EA3">
            <w:pPr>
              <w:rPr>
                <w:rFonts w:hint="default" w:ascii="Times New Roman" w:hAnsi="Times New Roman" w:eastAsia="仿宋" w:cs="Times New Roman"/>
                <w:sz w:val="24"/>
                <w:szCs w:val="24"/>
                <w:lang w:eastAsia="zh-CN"/>
              </w:rPr>
            </w:pPr>
            <w:r>
              <w:rPr>
                <w:rFonts w:hint="default" w:ascii="Times New Roman" w:hAnsi="Times New Roman" w:eastAsia="仿宋" w:cs="Times New Roman"/>
                <w:sz w:val="24"/>
                <w:szCs w:val="24"/>
              </w:rPr>
              <w:t>18</w:t>
            </w:r>
          </w:p>
        </w:tc>
        <w:tc>
          <w:tcPr>
            <w:tcW w:w="0" w:type="auto"/>
            <w:noWrap w:val="0"/>
            <w:vAlign w:val="top"/>
          </w:tcPr>
          <w:p w14:paraId="21D1520E">
            <w:pPr>
              <w:rPr>
                <w:rFonts w:hint="default" w:ascii="Times New Roman" w:hAnsi="Times New Roman" w:eastAsia="仿宋" w:cs="Times New Roman"/>
                <w:sz w:val="24"/>
                <w:szCs w:val="24"/>
                <w:lang w:eastAsia="zh-CN"/>
              </w:rPr>
            </w:pPr>
            <w:r>
              <w:rPr>
                <w:rFonts w:hint="default" w:ascii="Times New Roman" w:hAnsi="Times New Roman" w:eastAsia="仿宋" w:cs="Times New Roman"/>
                <w:sz w:val="24"/>
                <w:szCs w:val="24"/>
              </w:rPr>
              <w:t>是</w:t>
            </w:r>
          </w:p>
        </w:tc>
        <w:tc>
          <w:tcPr>
            <w:tcW w:w="0" w:type="auto"/>
            <w:noWrap w:val="0"/>
            <w:vAlign w:val="top"/>
          </w:tcPr>
          <w:p w14:paraId="06592C4B">
            <w:pPr>
              <w:rPr>
                <w:rFonts w:hint="default" w:ascii="Times New Roman" w:hAnsi="Times New Roman" w:eastAsia="仿宋" w:cs="Times New Roman"/>
                <w:sz w:val="24"/>
                <w:szCs w:val="24"/>
                <w:lang w:eastAsia="zh-CN"/>
              </w:rPr>
            </w:pPr>
            <w:r>
              <w:rPr>
                <w:rFonts w:hint="default" w:ascii="Times New Roman" w:hAnsi="Times New Roman" w:eastAsia="仿宋" w:cs="Times New Roman"/>
                <w:sz w:val="24"/>
                <w:szCs w:val="24"/>
              </w:rPr>
              <w:t>第2学期</w:t>
            </w:r>
          </w:p>
        </w:tc>
        <w:tc>
          <w:tcPr>
            <w:tcW w:w="0" w:type="auto"/>
            <w:noWrap w:val="0"/>
            <w:vAlign w:val="top"/>
          </w:tcPr>
          <w:p w14:paraId="0B5DF9BD">
            <w:pPr>
              <w:rPr>
                <w:rFonts w:hint="default" w:ascii="Times New Roman" w:hAnsi="Times New Roman" w:eastAsia="仿宋" w:cs="Times New Roman"/>
                <w:sz w:val="24"/>
                <w:szCs w:val="24"/>
                <w:lang w:eastAsia="zh-CN"/>
              </w:rPr>
            </w:pPr>
          </w:p>
        </w:tc>
      </w:tr>
      <w:tr w14:paraId="1085A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1" w:type="dxa"/>
            <w:noWrap w:val="0"/>
            <w:vAlign w:val="top"/>
          </w:tcPr>
          <w:p w14:paraId="3714B085">
            <w:pPr>
              <w:rPr>
                <w:rFonts w:hint="default" w:ascii="Times New Roman" w:hAnsi="Times New Roman" w:eastAsia="仿宋" w:cs="Times New Roman"/>
                <w:sz w:val="24"/>
                <w:szCs w:val="24"/>
                <w:lang w:eastAsia="zh-CN"/>
              </w:rPr>
            </w:pPr>
            <w:r>
              <w:rPr>
                <w:rFonts w:hint="default" w:ascii="Times New Roman" w:hAnsi="Times New Roman" w:eastAsia="仿宋" w:cs="Times New Roman"/>
                <w:sz w:val="24"/>
                <w:szCs w:val="24"/>
              </w:rPr>
              <w:t>单细胞组学AI分析</w:t>
            </w:r>
          </w:p>
        </w:tc>
        <w:tc>
          <w:tcPr>
            <w:tcW w:w="0" w:type="auto"/>
            <w:noWrap w:val="0"/>
            <w:vAlign w:val="top"/>
          </w:tcPr>
          <w:p w14:paraId="4EA5ADC6">
            <w:pPr>
              <w:rPr>
                <w:rFonts w:hint="default" w:ascii="Times New Roman" w:hAnsi="Times New Roman" w:eastAsia="仿宋" w:cs="Times New Roman"/>
                <w:sz w:val="24"/>
                <w:szCs w:val="24"/>
                <w:lang w:eastAsia="zh-CN"/>
              </w:rPr>
            </w:pPr>
            <w:r>
              <w:rPr>
                <w:rFonts w:hint="default" w:ascii="Times New Roman" w:hAnsi="Times New Roman" w:eastAsia="仿宋" w:cs="Times New Roman"/>
                <w:sz w:val="24"/>
                <w:szCs w:val="24"/>
              </w:rPr>
              <w:t>2</w:t>
            </w:r>
          </w:p>
        </w:tc>
        <w:tc>
          <w:tcPr>
            <w:tcW w:w="0" w:type="auto"/>
            <w:noWrap w:val="0"/>
            <w:vAlign w:val="top"/>
          </w:tcPr>
          <w:p w14:paraId="40CB80D1">
            <w:pPr>
              <w:rPr>
                <w:rFonts w:hint="default" w:ascii="Times New Roman" w:hAnsi="Times New Roman" w:eastAsia="仿宋" w:cs="Times New Roman"/>
                <w:sz w:val="24"/>
                <w:szCs w:val="24"/>
                <w:lang w:eastAsia="zh-CN"/>
              </w:rPr>
            </w:pPr>
            <w:r>
              <w:rPr>
                <w:rFonts w:hint="default" w:ascii="Times New Roman" w:hAnsi="Times New Roman" w:eastAsia="仿宋" w:cs="Times New Roman"/>
                <w:sz w:val="24"/>
                <w:szCs w:val="24"/>
              </w:rPr>
              <w:t>32</w:t>
            </w:r>
          </w:p>
        </w:tc>
        <w:tc>
          <w:tcPr>
            <w:tcW w:w="0" w:type="auto"/>
            <w:noWrap w:val="0"/>
            <w:vAlign w:val="top"/>
          </w:tcPr>
          <w:p w14:paraId="6A83AE6A">
            <w:pPr>
              <w:rPr>
                <w:rFonts w:hint="default" w:ascii="Times New Roman" w:hAnsi="Times New Roman" w:eastAsia="仿宋" w:cs="Times New Roman"/>
                <w:sz w:val="24"/>
                <w:szCs w:val="24"/>
                <w:lang w:eastAsia="zh-CN"/>
              </w:rPr>
            </w:pPr>
            <w:r>
              <w:rPr>
                <w:rFonts w:hint="default" w:ascii="Times New Roman" w:hAnsi="Times New Roman" w:eastAsia="仿宋" w:cs="Times New Roman"/>
                <w:sz w:val="24"/>
                <w:szCs w:val="24"/>
              </w:rPr>
              <w:t>12</w:t>
            </w:r>
          </w:p>
        </w:tc>
        <w:tc>
          <w:tcPr>
            <w:tcW w:w="0" w:type="auto"/>
            <w:noWrap w:val="0"/>
            <w:vAlign w:val="top"/>
          </w:tcPr>
          <w:p w14:paraId="3A87CF55">
            <w:pPr>
              <w:rPr>
                <w:rFonts w:hint="default" w:ascii="Times New Roman" w:hAnsi="Times New Roman" w:eastAsia="仿宋" w:cs="Times New Roman"/>
                <w:sz w:val="24"/>
                <w:szCs w:val="24"/>
                <w:lang w:eastAsia="zh-CN"/>
              </w:rPr>
            </w:pPr>
            <w:r>
              <w:rPr>
                <w:rFonts w:hint="default" w:ascii="Times New Roman" w:hAnsi="Times New Roman" w:eastAsia="仿宋" w:cs="Times New Roman"/>
                <w:sz w:val="24"/>
                <w:szCs w:val="24"/>
              </w:rPr>
              <w:t>0</w:t>
            </w:r>
          </w:p>
        </w:tc>
        <w:tc>
          <w:tcPr>
            <w:tcW w:w="0" w:type="auto"/>
            <w:noWrap w:val="0"/>
            <w:vAlign w:val="top"/>
          </w:tcPr>
          <w:p w14:paraId="0BE77327">
            <w:pPr>
              <w:rPr>
                <w:rFonts w:hint="default" w:ascii="Times New Roman" w:hAnsi="Times New Roman" w:eastAsia="仿宋" w:cs="Times New Roman"/>
                <w:sz w:val="24"/>
                <w:szCs w:val="24"/>
                <w:lang w:eastAsia="zh-CN"/>
              </w:rPr>
            </w:pPr>
            <w:r>
              <w:rPr>
                <w:rFonts w:hint="default" w:ascii="Times New Roman" w:hAnsi="Times New Roman" w:eastAsia="仿宋" w:cs="Times New Roman"/>
                <w:sz w:val="24"/>
                <w:szCs w:val="24"/>
              </w:rPr>
              <w:t>20</w:t>
            </w:r>
          </w:p>
        </w:tc>
        <w:tc>
          <w:tcPr>
            <w:tcW w:w="0" w:type="auto"/>
            <w:noWrap w:val="0"/>
            <w:vAlign w:val="top"/>
          </w:tcPr>
          <w:p w14:paraId="20407622">
            <w:pPr>
              <w:rPr>
                <w:rFonts w:hint="default" w:ascii="Times New Roman" w:hAnsi="Times New Roman" w:eastAsia="仿宋" w:cs="Times New Roman"/>
                <w:sz w:val="24"/>
                <w:szCs w:val="24"/>
                <w:lang w:eastAsia="zh-CN"/>
              </w:rPr>
            </w:pPr>
            <w:r>
              <w:rPr>
                <w:rFonts w:hint="default" w:ascii="Times New Roman" w:hAnsi="Times New Roman" w:eastAsia="仿宋" w:cs="Times New Roman"/>
                <w:sz w:val="24"/>
                <w:szCs w:val="24"/>
              </w:rPr>
              <w:t>是</w:t>
            </w:r>
          </w:p>
        </w:tc>
        <w:tc>
          <w:tcPr>
            <w:tcW w:w="0" w:type="auto"/>
            <w:noWrap w:val="0"/>
            <w:vAlign w:val="top"/>
          </w:tcPr>
          <w:p w14:paraId="382C903E">
            <w:pPr>
              <w:rPr>
                <w:rFonts w:hint="default" w:ascii="Times New Roman" w:hAnsi="Times New Roman" w:eastAsia="仿宋" w:cs="Times New Roman"/>
                <w:sz w:val="24"/>
                <w:szCs w:val="24"/>
                <w:lang w:eastAsia="zh-CN"/>
              </w:rPr>
            </w:pPr>
            <w:r>
              <w:rPr>
                <w:rFonts w:hint="default" w:ascii="Times New Roman" w:hAnsi="Times New Roman" w:eastAsia="仿宋" w:cs="Times New Roman"/>
                <w:sz w:val="24"/>
                <w:szCs w:val="24"/>
              </w:rPr>
              <w:t>第2学期</w:t>
            </w:r>
          </w:p>
        </w:tc>
        <w:tc>
          <w:tcPr>
            <w:tcW w:w="0" w:type="auto"/>
            <w:noWrap w:val="0"/>
            <w:vAlign w:val="top"/>
          </w:tcPr>
          <w:p w14:paraId="189599C8">
            <w:pPr>
              <w:rPr>
                <w:rFonts w:hint="default" w:ascii="Times New Roman" w:hAnsi="Times New Roman" w:eastAsia="仿宋" w:cs="Times New Roman"/>
                <w:sz w:val="24"/>
                <w:szCs w:val="24"/>
                <w:lang w:eastAsia="zh-CN"/>
              </w:rPr>
            </w:pPr>
          </w:p>
        </w:tc>
      </w:tr>
      <w:tr w14:paraId="4F695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1" w:type="dxa"/>
            <w:noWrap w:val="0"/>
            <w:vAlign w:val="top"/>
          </w:tcPr>
          <w:p w14:paraId="00D0A012">
            <w:pPr>
              <w:rPr>
                <w:rFonts w:hint="default" w:ascii="Times New Roman" w:hAnsi="Times New Roman" w:eastAsia="仿宋" w:cs="Times New Roman"/>
                <w:sz w:val="24"/>
                <w:szCs w:val="24"/>
                <w:lang w:eastAsia="zh-CN"/>
              </w:rPr>
            </w:pPr>
            <w:r>
              <w:rPr>
                <w:rFonts w:hint="default" w:ascii="Times New Roman" w:hAnsi="Times New Roman" w:eastAsia="仿宋" w:cs="Times New Roman"/>
                <w:sz w:val="24"/>
                <w:szCs w:val="24"/>
              </w:rPr>
              <w:t>AI+科研制图与数据可视化</w:t>
            </w:r>
          </w:p>
        </w:tc>
        <w:tc>
          <w:tcPr>
            <w:tcW w:w="0" w:type="auto"/>
            <w:noWrap w:val="0"/>
            <w:vAlign w:val="top"/>
          </w:tcPr>
          <w:p w14:paraId="365C1197">
            <w:pPr>
              <w:rPr>
                <w:rFonts w:hint="default" w:ascii="Times New Roman" w:hAnsi="Times New Roman" w:eastAsia="仿宋" w:cs="Times New Roman"/>
                <w:sz w:val="24"/>
                <w:szCs w:val="24"/>
                <w:lang w:eastAsia="zh-CN"/>
              </w:rPr>
            </w:pPr>
            <w:r>
              <w:rPr>
                <w:rFonts w:hint="default" w:ascii="Times New Roman" w:hAnsi="Times New Roman" w:eastAsia="仿宋" w:cs="Times New Roman"/>
                <w:sz w:val="24"/>
                <w:szCs w:val="24"/>
              </w:rPr>
              <w:t>2</w:t>
            </w:r>
          </w:p>
        </w:tc>
        <w:tc>
          <w:tcPr>
            <w:tcW w:w="0" w:type="auto"/>
            <w:noWrap w:val="0"/>
            <w:vAlign w:val="top"/>
          </w:tcPr>
          <w:p w14:paraId="7CBD051F">
            <w:pPr>
              <w:rPr>
                <w:rFonts w:hint="default" w:ascii="Times New Roman" w:hAnsi="Times New Roman" w:eastAsia="仿宋" w:cs="Times New Roman"/>
                <w:sz w:val="24"/>
                <w:szCs w:val="24"/>
                <w:lang w:eastAsia="zh-CN"/>
              </w:rPr>
            </w:pPr>
            <w:r>
              <w:rPr>
                <w:rFonts w:hint="default" w:ascii="Times New Roman" w:hAnsi="Times New Roman" w:eastAsia="仿宋" w:cs="Times New Roman"/>
                <w:sz w:val="24"/>
                <w:szCs w:val="24"/>
              </w:rPr>
              <w:t>32</w:t>
            </w:r>
          </w:p>
        </w:tc>
        <w:tc>
          <w:tcPr>
            <w:tcW w:w="0" w:type="auto"/>
            <w:noWrap w:val="0"/>
            <w:vAlign w:val="top"/>
          </w:tcPr>
          <w:p w14:paraId="2DD28FB2">
            <w:pPr>
              <w:rPr>
                <w:rFonts w:hint="default" w:ascii="Times New Roman" w:hAnsi="Times New Roman" w:eastAsia="仿宋" w:cs="Times New Roman"/>
                <w:sz w:val="24"/>
                <w:szCs w:val="24"/>
                <w:lang w:eastAsia="zh-CN"/>
              </w:rPr>
            </w:pPr>
            <w:r>
              <w:rPr>
                <w:rFonts w:hint="default" w:ascii="Times New Roman" w:hAnsi="Times New Roman" w:eastAsia="仿宋" w:cs="Times New Roman"/>
                <w:sz w:val="24"/>
                <w:szCs w:val="24"/>
              </w:rPr>
              <w:t>12</w:t>
            </w:r>
          </w:p>
        </w:tc>
        <w:tc>
          <w:tcPr>
            <w:tcW w:w="0" w:type="auto"/>
            <w:noWrap w:val="0"/>
            <w:vAlign w:val="top"/>
          </w:tcPr>
          <w:p w14:paraId="548503FC">
            <w:pPr>
              <w:rPr>
                <w:rFonts w:hint="default" w:ascii="Times New Roman" w:hAnsi="Times New Roman" w:eastAsia="仿宋" w:cs="Times New Roman"/>
                <w:sz w:val="24"/>
                <w:szCs w:val="24"/>
                <w:lang w:eastAsia="zh-CN"/>
              </w:rPr>
            </w:pPr>
            <w:r>
              <w:rPr>
                <w:rFonts w:hint="default" w:ascii="Times New Roman" w:hAnsi="Times New Roman" w:eastAsia="仿宋" w:cs="Times New Roman"/>
                <w:sz w:val="24"/>
                <w:szCs w:val="24"/>
              </w:rPr>
              <w:t>0</w:t>
            </w:r>
          </w:p>
        </w:tc>
        <w:tc>
          <w:tcPr>
            <w:tcW w:w="0" w:type="auto"/>
            <w:noWrap w:val="0"/>
            <w:vAlign w:val="top"/>
          </w:tcPr>
          <w:p w14:paraId="04AD0AF2">
            <w:pPr>
              <w:rPr>
                <w:rFonts w:hint="default" w:ascii="Times New Roman" w:hAnsi="Times New Roman" w:eastAsia="仿宋" w:cs="Times New Roman"/>
                <w:sz w:val="24"/>
                <w:szCs w:val="24"/>
                <w:lang w:eastAsia="zh-CN"/>
              </w:rPr>
            </w:pPr>
            <w:r>
              <w:rPr>
                <w:rFonts w:hint="default" w:ascii="Times New Roman" w:hAnsi="Times New Roman" w:eastAsia="仿宋" w:cs="Times New Roman"/>
                <w:sz w:val="24"/>
                <w:szCs w:val="24"/>
              </w:rPr>
              <w:t>20</w:t>
            </w:r>
          </w:p>
        </w:tc>
        <w:tc>
          <w:tcPr>
            <w:tcW w:w="0" w:type="auto"/>
            <w:noWrap w:val="0"/>
            <w:vAlign w:val="top"/>
          </w:tcPr>
          <w:p w14:paraId="629C7413">
            <w:pPr>
              <w:rPr>
                <w:rFonts w:hint="default" w:ascii="Times New Roman" w:hAnsi="Times New Roman" w:eastAsia="仿宋" w:cs="Times New Roman"/>
                <w:sz w:val="24"/>
                <w:szCs w:val="24"/>
                <w:lang w:eastAsia="zh-CN"/>
              </w:rPr>
            </w:pPr>
            <w:r>
              <w:rPr>
                <w:rFonts w:hint="default" w:ascii="Times New Roman" w:hAnsi="Times New Roman" w:eastAsia="仿宋" w:cs="Times New Roman"/>
                <w:sz w:val="24"/>
                <w:szCs w:val="24"/>
              </w:rPr>
              <w:t>是</w:t>
            </w:r>
          </w:p>
        </w:tc>
        <w:tc>
          <w:tcPr>
            <w:tcW w:w="0" w:type="auto"/>
            <w:noWrap w:val="0"/>
            <w:vAlign w:val="top"/>
          </w:tcPr>
          <w:p w14:paraId="56742D3C">
            <w:pPr>
              <w:rPr>
                <w:rFonts w:hint="default" w:ascii="Times New Roman" w:hAnsi="Times New Roman" w:eastAsia="仿宋" w:cs="Times New Roman"/>
                <w:sz w:val="24"/>
                <w:szCs w:val="24"/>
                <w:lang w:eastAsia="zh-CN"/>
              </w:rPr>
            </w:pPr>
            <w:r>
              <w:rPr>
                <w:rFonts w:hint="default" w:ascii="Times New Roman" w:hAnsi="Times New Roman" w:eastAsia="仿宋" w:cs="Times New Roman"/>
                <w:sz w:val="24"/>
                <w:szCs w:val="24"/>
              </w:rPr>
              <w:t>第2学期</w:t>
            </w:r>
          </w:p>
        </w:tc>
        <w:tc>
          <w:tcPr>
            <w:tcW w:w="0" w:type="auto"/>
            <w:noWrap w:val="0"/>
            <w:vAlign w:val="top"/>
          </w:tcPr>
          <w:p w14:paraId="7F9B08DE">
            <w:pPr>
              <w:rPr>
                <w:rFonts w:hint="default" w:ascii="Times New Roman" w:hAnsi="Times New Roman" w:eastAsia="仿宋" w:cs="Times New Roman"/>
                <w:sz w:val="24"/>
                <w:szCs w:val="24"/>
                <w:lang w:eastAsia="zh-CN"/>
              </w:rPr>
            </w:pPr>
          </w:p>
        </w:tc>
      </w:tr>
      <w:tr w14:paraId="0E248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1" w:type="dxa"/>
            <w:noWrap w:val="0"/>
            <w:vAlign w:val="top"/>
          </w:tcPr>
          <w:p w14:paraId="024986BD">
            <w:pPr>
              <w:rPr>
                <w:rFonts w:hint="default" w:ascii="Times New Roman" w:hAnsi="Times New Roman" w:eastAsia="仿宋" w:cs="Times New Roman"/>
                <w:sz w:val="24"/>
                <w:szCs w:val="24"/>
                <w:lang w:eastAsia="zh-CN"/>
              </w:rPr>
            </w:pPr>
            <w:r>
              <w:rPr>
                <w:rFonts w:hint="default" w:ascii="Times New Roman" w:hAnsi="Times New Roman" w:eastAsia="仿宋" w:cs="Times New Roman"/>
                <w:sz w:val="24"/>
                <w:szCs w:val="24"/>
              </w:rPr>
              <w:t>合计</w:t>
            </w:r>
          </w:p>
        </w:tc>
        <w:tc>
          <w:tcPr>
            <w:tcW w:w="0" w:type="auto"/>
            <w:noWrap w:val="0"/>
            <w:vAlign w:val="top"/>
          </w:tcPr>
          <w:p w14:paraId="5C706671">
            <w:pPr>
              <w:rPr>
                <w:rFonts w:hint="default" w:ascii="Times New Roman" w:hAnsi="Times New Roman" w:eastAsia="仿宋" w:cs="Times New Roman"/>
                <w:sz w:val="24"/>
                <w:szCs w:val="24"/>
                <w:lang w:eastAsia="zh-CN"/>
              </w:rPr>
            </w:pPr>
            <w:r>
              <w:rPr>
                <w:rFonts w:hint="default" w:ascii="Times New Roman" w:hAnsi="Times New Roman" w:eastAsia="仿宋" w:cs="Times New Roman"/>
                <w:sz w:val="24"/>
                <w:szCs w:val="24"/>
              </w:rPr>
              <w:t>10</w:t>
            </w:r>
          </w:p>
        </w:tc>
        <w:tc>
          <w:tcPr>
            <w:tcW w:w="0" w:type="auto"/>
            <w:noWrap w:val="0"/>
            <w:vAlign w:val="top"/>
          </w:tcPr>
          <w:p w14:paraId="72AA0338">
            <w:pPr>
              <w:rPr>
                <w:rFonts w:hint="default" w:ascii="Times New Roman" w:hAnsi="Times New Roman" w:eastAsia="仿宋" w:cs="Times New Roman"/>
                <w:sz w:val="24"/>
                <w:szCs w:val="24"/>
                <w:lang w:eastAsia="zh-CN"/>
              </w:rPr>
            </w:pPr>
            <w:r>
              <w:rPr>
                <w:rFonts w:hint="default" w:ascii="Times New Roman" w:hAnsi="Times New Roman" w:eastAsia="仿宋" w:cs="Times New Roman"/>
                <w:sz w:val="24"/>
                <w:szCs w:val="24"/>
              </w:rPr>
              <w:t>160</w:t>
            </w:r>
          </w:p>
        </w:tc>
        <w:tc>
          <w:tcPr>
            <w:tcW w:w="0" w:type="auto"/>
            <w:noWrap w:val="0"/>
            <w:vAlign w:val="top"/>
          </w:tcPr>
          <w:p w14:paraId="4C01CAF7">
            <w:pPr>
              <w:rPr>
                <w:rFonts w:hint="default" w:ascii="Times New Roman" w:hAnsi="Times New Roman" w:eastAsia="仿宋" w:cs="Times New Roman"/>
                <w:sz w:val="24"/>
                <w:szCs w:val="24"/>
                <w:lang w:eastAsia="zh-CN"/>
              </w:rPr>
            </w:pPr>
            <w:r>
              <w:rPr>
                <w:rFonts w:hint="default" w:ascii="Times New Roman" w:hAnsi="Times New Roman" w:eastAsia="仿宋" w:cs="Times New Roman"/>
                <w:sz w:val="24"/>
                <w:szCs w:val="24"/>
              </w:rPr>
              <w:t>64</w:t>
            </w:r>
          </w:p>
        </w:tc>
        <w:tc>
          <w:tcPr>
            <w:tcW w:w="0" w:type="auto"/>
            <w:noWrap w:val="0"/>
            <w:vAlign w:val="top"/>
          </w:tcPr>
          <w:p w14:paraId="5D2CF344">
            <w:pPr>
              <w:rPr>
                <w:rFonts w:hint="default" w:ascii="Times New Roman" w:hAnsi="Times New Roman" w:eastAsia="仿宋" w:cs="Times New Roman"/>
                <w:sz w:val="24"/>
                <w:szCs w:val="24"/>
                <w:lang w:eastAsia="zh-CN"/>
              </w:rPr>
            </w:pPr>
            <w:r>
              <w:rPr>
                <w:rFonts w:hint="default" w:ascii="Times New Roman" w:hAnsi="Times New Roman" w:eastAsia="仿宋" w:cs="Times New Roman"/>
                <w:sz w:val="24"/>
                <w:szCs w:val="24"/>
              </w:rPr>
              <w:t>0</w:t>
            </w:r>
          </w:p>
        </w:tc>
        <w:tc>
          <w:tcPr>
            <w:tcW w:w="0" w:type="auto"/>
            <w:noWrap w:val="0"/>
            <w:vAlign w:val="top"/>
          </w:tcPr>
          <w:p w14:paraId="12458A39">
            <w:pPr>
              <w:rPr>
                <w:rFonts w:hint="default" w:ascii="Times New Roman" w:hAnsi="Times New Roman" w:eastAsia="仿宋" w:cs="Times New Roman"/>
                <w:sz w:val="24"/>
                <w:szCs w:val="24"/>
                <w:lang w:eastAsia="zh-CN"/>
              </w:rPr>
            </w:pPr>
            <w:r>
              <w:rPr>
                <w:rFonts w:hint="default" w:ascii="Times New Roman" w:hAnsi="Times New Roman" w:eastAsia="仿宋" w:cs="Times New Roman"/>
                <w:sz w:val="24"/>
                <w:szCs w:val="24"/>
              </w:rPr>
              <w:t>96</w:t>
            </w:r>
          </w:p>
        </w:tc>
        <w:tc>
          <w:tcPr>
            <w:tcW w:w="0" w:type="auto"/>
            <w:noWrap w:val="0"/>
            <w:vAlign w:val="top"/>
          </w:tcPr>
          <w:p w14:paraId="5DFD26DA">
            <w:pPr>
              <w:rPr>
                <w:rFonts w:hint="default" w:ascii="Times New Roman" w:hAnsi="Times New Roman" w:eastAsia="仿宋" w:cs="Times New Roman"/>
                <w:sz w:val="24"/>
                <w:szCs w:val="24"/>
                <w:lang w:eastAsia="zh-CN"/>
              </w:rPr>
            </w:pPr>
          </w:p>
        </w:tc>
        <w:tc>
          <w:tcPr>
            <w:tcW w:w="0" w:type="auto"/>
            <w:noWrap w:val="0"/>
            <w:vAlign w:val="top"/>
          </w:tcPr>
          <w:p w14:paraId="564886E9">
            <w:pPr>
              <w:rPr>
                <w:rFonts w:hint="default" w:ascii="Times New Roman" w:hAnsi="Times New Roman" w:eastAsia="仿宋" w:cs="Times New Roman"/>
                <w:sz w:val="24"/>
                <w:szCs w:val="24"/>
                <w:lang w:eastAsia="zh-CN"/>
              </w:rPr>
            </w:pPr>
          </w:p>
        </w:tc>
        <w:tc>
          <w:tcPr>
            <w:tcW w:w="0" w:type="auto"/>
            <w:noWrap w:val="0"/>
            <w:vAlign w:val="top"/>
          </w:tcPr>
          <w:p w14:paraId="40793201">
            <w:pPr>
              <w:rPr>
                <w:rFonts w:hint="default" w:ascii="Times New Roman" w:hAnsi="Times New Roman" w:eastAsia="仿宋" w:cs="Times New Roman"/>
                <w:sz w:val="24"/>
                <w:szCs w:val="24"/>
                <w:lang w:eastAsia="zh-CN"/>
              </w:rPr>
            </w:pPr>
          </w:p>
        </w:tc>
      </w:tr>
    </w:tbl>
    <w:p w14:paraId="4AA97768"/>
    <w:p w14:paraId="721D9DE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8A9B3B"/>
    <w:multiLevelType w:val="singleLevel"/>
    <w:tmpl w:val="818A9B3B"/>
    <w:lvl w:ilvl="0" w:tentative="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7FE1711"/>
    <w:rsid w:val="47FE1711"/>
    <w:rsid w:val="6AC625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1339</Words>
  <Characters>1415</Characters>
  <Lines>0</Lines>
  <Paragraphs>0</Paragraphs>
  <TotalTime>0</TotalTime>
  <ScaleCrop>false</ScaleCrop>
  <LinksUpToDate>false</LinksUpToDate>
  <CharactersWithSpaces>1422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2026-08-28T02:35:00Z</dcterms:created>
  <dc:creator>施欣驰</dc:creator>
  <cp:lastModifiedBy>Administrator</cp:lastModifiedBy>
  <dcterms:modified xsi:type="dcterms:W3CDTF">2026-09-01T03:29:28Z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2FDA3A54BB334836A0ED4E1192DCC314_11</vt:lpwstr>
  </property>
  <property fmtid="{D5CDD505-2E9C-101B-9397-08002B2CF9AE}" pid="4" name="KSOTemplateDocerSaveRecord">
    <vt:lpwstr>eyJoZGlkIjoiNjhkYzkxMzFiZjY1YjYwMGQ4ZGM5ZmQ0NTUyM2RjMmMiLCJ1c2VySWQiOiIzMDQ1Njg5MDMifQ==</vt:lpwstr>
  </property>
</Properties>
</file>