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360" w:lineRule="auto"/>
        <w:jc w:val="center"/>
        <w:rPr>
          <w:rFonts w:ascii="仿宋" w:hAnsi="仿宋" w:eastAsia="仿宋" w:cs="Tahoma"/>
          <w:color w:val="333333"/>
          <w:kern w:val="0"/>
          <w:sz w:val="32"/>
          <w:szCs w:val="32"/>
        </w:rPr>
      </w:pPr>
      <w:r>
        <w:rPr>
          <w:rFonts w:hint="eastAsia" w:ascii="仿宋" w:hAnsi="仿宋" w:eastAsia="仿宋" w:cs="Tahoma"/>
          <w:color w:val="333333"/>
          <w:kern w:val="0"/>
          <w:sz w:val="32"/>
          <w:szCs w:val="32"/>
        </w:rPr>
        <w:t>关于</w:t>
      </w:r>
      <w:r>
        <w:rPr>
          <w:rFonts w:hint="eastAsia" w:ascii="仿宋" w:hAnsi="仿宋" w:eastAsia="仿宋" w:cs="Tahoma"/>
          <w:color w:val="333333"/>
          <w:kern w:val="0"/>
          <w:sz w:val="32"/>
          <w:szCs w:val="32"/>
          <w:lang w:eastAsia="zh-CN"/>
        </w:rPr>
        <w:t>开展</w:t>
      </w:r>
      <w:r>
        <w:rPr>
          <w:rFonts w:hint="eastAsia" w:ascii="仿宋" w:hAnsi="仿宋" w:eastAsia="仿宋" w:cs="Tahoma"/>
          <w:color w:val="333333"/>
          <w:kern w:val="0"/>
          <w:sz w:val="32"/>
          <w:szCs w:val="32"/>
          <w:lang w:val="en-US" w:eastAsia="zh-CN"/>
        </w:rPr>
        <w:t>2021年度</w:t>
      </w:r>
      <w:r>
        <w:rPr>
          <w:rFonts w:hint="eastAsia" w:ascii="仿宋" w:hAnsi="仿宋" w:eastAsia="仿宋" w:cs="Tahoma"/>
          <w:color w:val="333333"/>
          <w:kern w:val="0"/>
          <w:sz w:val="32"/>
          <w:szCs w:val="32"/>
        </w:rPr>
        <w:t>全英文授课</w:t>
      </w:r>
      <w:r>
        <w:rPr>
          <w:rFonts w:ascii="仿宋" w:hAnsi="仿宋" w:eastAsia="仿宋" w:cs="Tahoma"/>
          <w:color w:val="333333"/>
          <w:kern w:val="0"/>
          <w:sz w:val="32"/>
          <w:szCs w:val="32"/>
        </w:rPr>
        <w:t>等</w:t>
      </w:r>
      <w:r>
        <w:rPr>
          <w:rFonts w:hint="eastAsia" w:ascii="仿宋" w:hAnsi="仿宋" w:eastAsia="仿宋" w:cs="Tahoma"/>
          <w:color w:val="333333"/>
          <w:kern w:val="0"/>
          <w:sz w:val="32"/>
          <w:szCs w:val="32"/>
          <w:lang w:eastAsia="zh-CN"/>
        </w:rPr>
        <w:t>五</w:t>
      </w:r>
      <w:r>
        <w:rPr>
          <w:rFonts w:hint="eastAsia" w:ascii="仿宋" w:hAnsi="仿宋" w:eastAsia="仿宋" w:cs="Tahoma"/>
          <w:color w:val="333333"/>
          <w:kern w:val="0"/>
          <w:sz w:val="32"/>
          <w:szCs w:val="32"/>
        </w:rPr>
        <w:t>类</w:t>
      </w:r>
      <w:r>
        <w:rPr>
          <w:rFonts w:ascii="仿宋" w:hAnsi="仿宋" w:eastAsia="仿宋" w:cs="Tahoma"/>
          <w:color w:val="333333"/>
          <w:kern w:val="0"/>
          <w:sz w:val="32"/>
          <w:szCs w:val="32"/>
        </w:rPr>
        <w:t>教学模式改革课程</w:t>
      </w:r>
      <w:r>
        <w:rPr>
          <w:rFonts w:hint="eastAsia" w:ascii="仿宋" w:hAnsi="仿宋" w:eastAsia="仿宋" w:cs="Tahoma"/>
          <w:color w:val="333333"/>
          <w:kern w:val="0"/>
          <w:sz w:val="32"/>
          <w:szCs w:val="32"/>
          <w:lang w:eastAsia="zh-CN"/>
        </w:rPr>
        <w:t>认定</w:t>
      </w:r>
      <w:r>
        <w:rPr>
          <w:rFonts w:ascii="仿宋" w:hAnsi="仿宋" w:eastAsia="仿宋" w:cs="Tahoma"/>
          <w:color w:val="333333"/>
          <w:kern w:val="0"/>
          <w:sz w:val="32"/>
          <w:szCs w:val="32"/>
        </w:rPr>
        <w:t>的通知</w:t>
      </w:r>
    </w:p>
    <w:p>
      <w:pPr>
        <w:widowControl/>
        <w:adjustRightInd w:val="0"/>
        <w:snapToGrid w:val="0"/>
        <w:spacing w:line="360" w:lineRule="auto"/>
        <w:rPr>
          <w:rFonts w:ascii="仿宋" w:hAnsi="仿宋" w:eastAsia="仿宋" w:cs="Tahoma"/>
          <w:color w:val="333333"/>
          <w:sz w:val="32"/>
          <w:szCs w:val="32"/>
        </w:rPr>
      </w:pPr>
      <w:r>
        <w:rPr>
          <w:rFonts w:hint="eastAsia" w:ascii="仿宋" w:hAnsi="仿宋" w:eastAsia="仿宋" w:cs="Tahoma"/>
          <w:color w:val="333333"/>
          <w:sz w:val="32"/>
          <w:szCs w:val="32"/>
        </w:rPr>
        <w:t>各学院（系、室、所）：</w:t>
      </w:r>
    </w:p>
    <w:p>
      <w:pPr>
        <w:widowControl/>
        <w:adjustRightInd w:val="0"/>
        <w:snapToGrid w:val="0"/>
        <w:spacing w:line="360" w:lineRule="auto"/>
        <w:ind w:firstLine="640" w:firstLineChars="200"/>
        <w:rPr>
          <w:rFonts w:ascii="仿宋" w:hAnsi="仿宋" w:eastAsia="仿宋" w:cs="Tahoma"/>
          <w:color w:val="333333"/>
          <w:kern w:val="0"/>
          <w:sz w:val="32"/>
          <w:szCs w:val="32"/>
        </w:rPr>
      </w:pPr>
      <w:r>
        <w:rPr>
          <w:rFonts w:hint="eastAsia" w:ascii="仿宋" w:hAnsi="仿宋" w:eastAsia="仿宋" w:cs="Tahoma"/>
          <w:color w:val="333333"/>
          <w:kern w:val="0"/>
          <w:sz w:val="32"/>
          <w:szCs w:val="32"/>
        </w:rPr>
        <w:t>为深入推进课堂革命，提高课程教学质量，学校对2</w:t>
      </w:r>
      <w:r>
        <w:rPr>
          <w:rFonts w:ascii="仿宋" w:hAnsi="仿宋" w:eastAsia="仿宋" w:cs="Tahoma"/>
          <w:color w:val="333333"/>
          <w:kern w:val="0"/>
          <w:sz w:val="32"/>
          <w:szCs w:val="32"/>
        </w:rPr>
        <w:t>020-2021-</w:t>
      </w:r>
      <w:r>
        <w:rPr>
          <w:rFonts w:hint="eastAsia" w:ascii="仿宋" w:hAnsi="仿宋" w:eastAsia="仿宋" w:cs="Tahoma"/>
          <w:color w:val="333333"/>
          <w:kern w:val="0"/>
          <w:sz w:val="32"/>
          <w:szCs w:val="32"/>
          <w:lang w:val="en-US" w:eastAsia="zh-CN"/>
        </w:rPr>
        <w:t>2及</w:t>
      </w:r>
      <w:r>
        <w:rPr>
          <w:rFonts w:hint="eastAsia" w:ascii="仿宋" w:hAnsi="仿宋" w:eastAsia="仿宋" w:cs="Tahoma"/>
          <w:color w:val="333333"/>
          <w:kern w:val="0"/>
          <w:sz w:val="32"/>
          <w:szCs w:val="32"/>
        </w:rPr>
        <w:t>2</w:t>
      </w:r>
      <w:r>
        <w:rPr>
          <w:rFonts w:ascii="仿宋" w:hAnsi="仿宋" w:eastAsia="仿宋" w:cs="Tahoma"/>
          <w:color w:val="333333"/>
          <w:kern w:val="0"/>
          <w:sz w:val="32"/>
          <w:szCs w:val="32"/>
        </w:rPr>
        <w:t>02</w:t>
      </w:r>
      <w:r>
        <w:rPr>
          <w:rFonts w:hint="eastAsia" w:ascii="仿宋" w:hAnsi="仿宋" w:eastAsia="仿宋" w:cs="Tahoma"/>
          <w:color w:val="333333"/>
          <w:kern w:val="0"/>
          <w:sz w:val="32"/>
          <w:szCs w:val="32"/>
          <w:lang w:val="en-US" w:eastAsia="zh-CN"/>
        </w:rPr>
        <w:t>1</w:t>
      </w:r>
      <w:r>
        <w:rPr>
          <w:rFonts w:ascii="仿宋" w:hAnsi="仿宋" w:eastAsia="仿宋" w:cs="Tahoma"/>
          <w:color w:val="333333"/>
          <w:kern w:val="0"/>
          <w:sz w:val="32"/>
          <w:szCs w:val="32"/>
        </w:rPr>
        <w:t>-202</w:t>
      </w:r>
      <w:r>
        <w:rPr>
          <w:rFonts w:hint="eastAsia" w:ascii="仿宋" w:hAnsi="仿宋" w:eastAsia="仿宋" w:cs="Tahoma"/>
          <w:color w:val="333333"/>
          <w:kern w:val="0"/>
          <w:sz w:val="32"/>
          <w:szCs w:val="32"/>
          <w:lang w:val="en-US" w:eastAsia="zh-CN"/>
        </w:rPr>
        <w:t>2</w:t>
      </w:r>
      <w:r>
        <w:rPr>
          <w:rFonts w:ascii="仿宋" w:hAnsi="仿宋" w:eastAsia="仿宋" w:cs="Tahoma"/>
          <w:color w:val="333333"/>
          <w:kern w:val="0"/>
          <w:sz w:val="32"/>
          <w:szCs w:val="32"/>
        </w:rPr>
        <w:t>-1</w:t>
      </w:r>
      <w:r>
        <w:rPr>
          <w:rFonts w:hint="eastAsia" w:ascii="仿宋" w:hAnsi="仿宋" w:eastAsia="仿宋" w:cs="Tahoma"/>
          <w:color w:val="333333"/>
          <w:kern w:val="0"/>
          <w:sz w:val="32"/>
          <w:szCs w:val="32"/>
        </w:rPr>
        <w:t>学期拟开展全英文授课</w:t>
      </w:r>
      <w:r>
        <w:rPr>
          <w:rFonts w:ascii="仿宋" w:hAnsi="仿宋" w:eastAsia="仿宋" w:cs="Tahoma"/>
          <w:color w:val="333333"/>
          <w:kern w:val="0"/>
          <w:sz w:val="32"/>
          <w:szCs w:val="32"/>
        </w:rPr>
        <w:t>等</w:t>
      </w:r>
      <w:r>
        <w:rPr>
          <w:rFonts w:hint="eastAsia" w:ascii="仿宋" w:hAnsi="仿宋" w:eastAsia="仿宋" w:cs="Tahoma"/>
          <w:color w:val="333333"/>
          <w:kern w:val="0"/>
          <w:sz w:val="32"/>
          <w:szCs w:val="32"/>
        </w:rPr>
        <w:t>五类</w:t>
      </w:r>
      <w:r>
        <w:rPr>
          <w:rFonts w:ascii="仿宋" w:hAnsi="仿宋" w:eastAsia="仿宋" w:cs="Tahoma"/>
          <w:color w:val="333333"/>
          <w:kern w:val="0"/>
          <w:sz w:val="32"/>
          <w:szCs w:val="32"/>
        </w:rPr>
        <w:t>教学模式改革</w:t>
      </w:r>
      <w:r>
        <w:rPr>
          <w:rFonts w:hint="eastAsia" w:ascii="仿宋" w:hAnsi="仿宋" w:eastAsia="仿宋" w:cs="Tahoma"/>
          <w:color w:val="333333"/>
          <w:kern w:val="0"/>
          <w:sz w:val="32"/>
          <w:szCs w:val="32"/>
        </w:rPr>
        <w:t>的课程进行</w:t>
      </w:r>
      <w:r>
        <w:rPr>
          <w:rFonts w:hint="eastAsia" w:ascii="仿宋" w:hAnsi="仿宋" w:eastAsia="仿宋" w:cs="Tahoma"/>
          <w:color w:val="333333"/>
          <w:kern w:val="0"/>
          <w:sz w:val="32"/>
          <w:szCs w:val="32"/>
          <w:lang w:eastAsia="zh-CN"/>
        </w:rPr>
        <w:t>认定</w:t>
      </w:r>
      <w:r>
        <w:rPr>
          <w:rFonts w:hint="eastAsia" w:ascii="仿宋" w:hAnsi="仿宋" w:eastAsia="仿宋" w:cs="Tahoma"/>
          <w:color w:val="333333"/>
          <w:kern w:val="0"/>
          <w:sz w:val="32"/>
          <w:szCs w:val="32"/>
        </w:rPr>
        <w:t>。现就相关事宜通知如下：</w:t>
      </w:r>
    </w:p>
    <w:p>
      <w:pPr>
        <w:widowControl/>
        <w:numPr>
          <w:ilvl w:val="0"/>
          <w:numId w:val="0"/>
        </w:numPr>
        <w:adjustRightInd w:val="0"/>
        <w:snapToGrid w:val="0"/>
        <w:spacing w:line="360" w:lineRule="auto"/>
        <w:ind w:firstLine="643" w:firstLineChars="200"/>
        <w:rPr>
          <w:rFonts w:ascii="仿宋" w:hAnsi="仿宋" w:eastAsia="仿宋" w:cs="Tahoma"/>
          <w:b/>
          <w:bCs/>
          <w:color w:val="333333"/>
          <w:kern w:val="0"/>
          <w:sz w:val="32"/>
          <w:szCs w:val="32"/>
        </w:rPr>
      </w:pPr>
      <w:r>
        <w:rPr>
          <w:rFonts w:hint="eastAsia" w:ascii="仿宋" w:hAnsi="仿宋" w:eastAsia="仿宋" w:cs="Tahoma"/>
          <w:b/>
          <w:bCs/>
          <w:color w:val="333333"/>
          <w:kern w:val="0"/>
          <w:sz w:val="32"/>
          <w:szCs w:val="32"/>
          <w:lang w:eastAsia="zh-CN"/>
        </w:rPr>
        <w:t>一、认定</w:t>
      </w:r>
      <w:r>
        <w:rPr>
          <w:rFonts w:hint="eastAsia" w:ascii="仿宋" w:hAnsi="仿宋" w:eastAsia="仿宋" w:cs="Tahoma"/>
          <w:b/>
          <w:bCs/>
          <w:color w:val="333333"/>
          <w:kern w:val="0"/>
          <w:sz w:val="32"/>
          <w:szCs w:val="32"/>
        </w:rPr>
        <w:t>范围</w:t>
      </w:r>
    </w:p>
    <w:p>
      <w:pPr>
        <w:widowControl/>
        <w:adjustRightInd w:val="0"/>
        <w:snapToGrid w:val="0"/>
        <w:spacing w:line="360" w:lineRule="auto"/>
        <w:ind w:firstLine="640" w:firstLineChars="200"/>
        <w:rPr>
          <w:rFonts w:ascii="仿宋" w:hAnsi="仿宋" w:eastAsia="仿宋" w:cs="Tahoma"/>
          <w:color w:val="333333"/>
          <w:kern w:val="0"/>
          <w:sz w:val="32"/>
          <w:szCs w:val="32"/>
        </w:rPr>
      </w:pPr>
      <w:r>
        <w:rPr>
          <w:rFonts w:hint="eastAsia" w:ascii="仿宋" w:hAnsi="仿宋" w:eastAsia="仿宋" w:cs="Tahoma"/>
          <w:color w:val="333333"/>
          <w:kern w:val="0"/>
          <w:sz w:val="32"/>
          <w:szCs w:val="32"/>
          <w:lang w:eastAsia="zh-CN"/>
        </w:rPr>
        <w:t>认定</w:t>
      </w:r>
      <w:r>
        <w:rPr>
          <w:rFonts w:hint="eastAsia" w:ascii="仿宋" w:hAnsi="仿宋" w:eastAsia="仿宋" w:cs="Tahoma"/>
          <w:color w:val="333333"/>
          <w:kern w:val="0"/>
          <w:sz w:val="32"/>
          <w:szCs w:val="32"/>
        </w:rPr>
        <w:t>课程须为已列入各年级普通本科专业人才培养方案，且2</w:t>
      </w:r>
      <w:r>
        <w:rPr>
          <w:rFonts w:ascii="仿宋" w:hAnsi="仿宋" w:eastAsia="仿宋" w:cs="Tahoma"/>
          <w:color w:val="333333"/>
          <w:kern w:val="0"/>
          <w:sz w:val="32"/>
          <w:szCs w:val="32"/>
        </w:rPr>
        <w:t>020-2021-</w:t>
      </w:r>
      <w:r>
        <w:rPr>
          <w:rFonts w:hint="eastAsia" w:ascii="仿宋" w:hAnsi="仿宋" w:eastAsia="仿宋" w:cs="Tahoma"/>
          <w:color w:val="333333"/>
          <w:kern w:val="0"/>
          <w:sz w:val="32"/>
          <w:szCs w:val="32"/>
          <w:lang w:val="en-US" w:eastAsia="zh-CN"/>
        </w:rPr>
        <w:t>2学期、</w:t>
      </w:r>
      <w:r>
        <w:rPr>
          <w:rFonts w:hint="eastAsia" w:ascii="仿宋" w:hAnsi="仿宋" w:eastAsia="仿宋" w:cs="Tahoma"/>
          <w:color w:val="333333"/>
          <w:kern w:val="0"/>
          <w:sz w:val="32"/>
          <w:szCs w:val="32"/>
        </w:rPr>
        <w:t>2</w:t>
      </w:r>
      <w:r>
        <w:rPr>
          <w:rFonts w:ascii="仿宋" w:hAnsi="仿宋" w:eastAsia="仿宋" w:cs="Tahoma"/>
          <w:color w:val="333333"/>
          <w:kern w:val="0"/>
          <w:sz w:val="32"/>
          <w:szCs w:val="32"/>
        </w:rPr>
        <w:t>02</w:t>
      </w:r>
      <w:r>
        <w:rPr>
          <w:rFonts w:hint="eastAsia" w:ascii="仿宋" w:hAnsi="仿宋" w:eastAsia="仿宋" w:cs="Tahoma"/>
          <w:color w:val="333333"/>
          <w:kern w:val="0"/>
          <w:sz w:val="32"/>
          <w:szCs w:val="32"/>
          <w:lang w:val="en-US" w:eastAsia="zh-CN"/>
        </w:rPr>
        <w:t>1</w:t>
      </w:r>
      <w:r>
        <w:rPr>
          <w:rFonts w:ascii="仿宋" w:hAnsi="仿宋" w:eastAsia="仿宋" w:cs="Tahoma"/>
          <w:color w:val="333333"/>
          <w:kern w:val="0"/>
          <w:sz w:val="32"/>
          <w:szCs w:val="32"/>
        </w:rPr>
        <w:t>-202</w:t>
      </w:r>
      <w:r>
        <w:rPr>
          <w:rFonts w:hint="eastAsia" w:ascii="仿宋" w:hAnsi="仿宋" w:eastAsia="仿宋" w:cs="Tahoma"/>
          <w:color w:val="333333"/>
          <w:kern w:val="0"/>
          <w:sz w:val="32"/>
          <w:szCs w:val="32"/>
          <w:lang w:val="en-US" w:eastAsia="zh-CN"/>
        </w:rPr>
        <w:t>2</w:t>
      </w:r>
      <w:r>
        <w:rPr>
          <w:rFonts w:ascii="仿宋" w:hAnsi="仿宋" w:eastAsia="仿宋" w:cs="Tahoma"/>
          <w:color w:val="333333"/>
          <w:kern w:val="0"/>
          <w:sz w:val="32"/>
          <w:szCs w:val="32"/>
        </w:rPr>
        <w:t>-1</w:t>
      </w:r>
      <w:r>
        <w:rPr>
          <w:rFonts w:hint="eastAsia" w:ascii="仿宋" w:hAnsi="仿宋" w:eastAsia="仿宋" w:cs="Tahoma"/>
          <w:color w:val="333333"/>
          <w:kern w:val="0"/>
          <w:sz w:val="32"/>
          <w:szCs w:val="32"/>
        </w:rPr>
        <w:t>学期开设的课程。</w:t>
      </w:r>
    </w:p>
    <w:p>
      <w:pPr>
        <w:widowControl/>
        <w:numPr>
          <w:ilvl w:val="0"/>
          <w:numId w:val="0"/>
        </w:numPr>
        <w:adjustRightInd w:val="0"/>
        <w:snapToGrid w:val="0"/>
        <w:spacing w:line="360" w:lineRule="auto"/>
        <w:ind w:firstLine="643" w:firstLineChars="200"/>
        <w:rPr>
          <w:rFonts w:ascii="仿宋" w:hAnsi="仿宋" w:eastAsia="仿宋" w:cs="Tahoma"/>
          <w:b/>
          <w:bCs/>
          <w:color w:val="333333"/>
          <w:kern w:val="0"/>
          <w:sz w:val="32"/>
          <w:szCs w:val="32"/>
        </w:rPr>
      </w:pPr>
      <w:r>
        <w:rPr>
          <w:rFonts w:hint="eastAsia" w:ascii="仿宋" w:hAnsi="仿宋" w:eastAsia="仿宋" w:cs="Tahoma"/>
          <w:b/>
          <w:bCs/>
          <w:color w:val="333333"/>
          <w:kern w:val="0"/>
          <w:sz w:val="32"/>
          <w:szCs w:val="32"/>
          <w:lang w:eastAsia="zh-CN"/>
        </w:rPr>
        <w:t>二、</w:t>
      </w:r>
      <w:r>
        <w:rPr>
          <w:rFonts w:hint="eastAsia" w:ascii="仿宋" w:hAnsi="仿宋" w:eastAsia="仿宋" w:cs="Tahoma"/>
          <w:b/>
          <w:bCs/>
          <w:color w:val="333333"/>
          <w:kern w:val="0"/>
          <w:sz w:val="32"/>
          <w:szCs w:val="32"/>
        </w:rPr>
        <w:t>课程类型及基本要求</w:t>
      </w:r>
    </w:p>
    <w:p>
      <w:pPr>
        <w:widowControl/>
        <w:adjustRightInd w:val="0"/>
        <w:snapToGrid w:val="0"/>
        <w:spacing w:line="360" w:lineRule="auto"/>
        <w:ind w:firstLine="640" w:firstLineChars="200"/>
        <w:rPr>
          <w:rFonts w:ascii="仿宋" w:hAnsi="仿宋" w:eastAsia="仿宋" w:cs="Tahoma"/>
          <w:color w:val="333333"/>
          <w:kern w:val="0"/>
          <w:sz w:val="32"/>
          <w:szCs w:val="32"/>
        </w:rPr>
      </w:pPr>
      <w:r>
        <w:rPr>
          <w:rFonts w:hint="eastAsia" w:ascii="仿宋" w:hAnsi="仿宋" w:eastAsia="仿宋" w:cs="Tahoma"/>
          <w:color w:val="333333"/>
          <w:kern w:val="0"/>
          <w:sz w:val="32"/>
          <w:szCs w:val="32"/>
        </w:rPr>
        <w:t>课程类型主要分为全英文授课课程、双语教学课程、研究性教学课程、示范课以及开新课。</w:t>
      </w:r>
    </w:p>
    <w:p>
      <w:pPr>
        <w:widowControl/>
        <w:adjustRightInd w:val="0"/>
        <w:snapToGrid w:val="0"/>
        <w:spacing w:line="360" w:lineRule="auto"/>
        <w:ind w:firstLine="480"/>
        <w:rPr>
          <w:rFonts w:ascii="仿宋" w:hAnsi="仿宋" w:eastAsia="仿宋" w:cs="Tahoma"/>
          <w:color w:val="333333"/>
          <w:kern w:val="0"/>
          <w:sz w:val="32"/>
          <w:szCs w:val="32"/>
        </w:rPr>
      </w:pPr>
      <w:r>
        <w:rPr>
          <w:rFonts w:hint="eastAsia" w:ascii="仿宋" w:hAnsi="仿宋" w:eastAsia="仿宋" w:cs="Tahoma"/>
          <w:color w:val="333333"/>
          <w:kern w:val="0"/>
          <w:sz w:val="32"/>
          <w:szCs w:val="32"/>
        </w:rPr>
        <w:t>（一）全英文授课课程:指整个教学环节中全部使用英语授课的非语言类课程。英语语言类、专业英语类课程及外教用母语讲授的课程不列入全英文教学课程范围。</w:t>
      </w:r>
    </w:p>
    <w:tbl>
      <w:tblPr>
        <w:tblStyle w:val="7"/>
        <w:tblW w:w="8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1"/>
        <w:gridCol w:w="1502"/>
        <w:gridCol w:w="2095"/>
        <w:gridCol w:w="1560"/>
        <w:gridCol w:w="1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501" w:type="dxa"/>
            <w:vAlign w:val="center"/>
          </w:tcPr>
          <w:p>
            <w:pPr>
              <w:ind w:left="-155" w:leftChars="-74" w:right="-141" w:rightChars="-67"/>
              <w:jc w:val="center"/>
              <w:rPr>
                <w:rFonts w:ascii="仿宋" w:hAnsi="仿宋" w:eastAsia="仿宋"/>
                <w:b/>
                <w:sz w:val="24"/>
                <w:szCs w:val="24"/>
              </w:rPr>
            </w:pPr>
            <w:r>
              <w:rPr>
                <w:rFonts w:hint="eastAsia" w:ascii="仿宋" w:hAnsi="仿宋" w:eastAsia="仿宋"/>
                <w:b/>
                <w:sz w:val="24"/>
                <w:szCs w:val="24"/>
              </w:rPr>
              <w:t>模式</w:t>
            </w:r>
          </w:p>
        </w:tc>
        <w:tc>
          <w:tcPr>
            <w:tcW w:w="1502" w:type="dxa"/>
            <w:vAlign w:val="center"/>
          </w:tcPr>
          <w:p>
            <w:pPr>
              <w:ind w:left="-155" w:leftChars="-74" w:right="-141" w:rightChars="-67"/>
              <w:jc w:val="center"/>
              <w:rPr>
                <w:rFonts w:ascii="仿宋" w:hAnsi="仿宋" w:eastAsia="仿宋"/>
                <w:b/>
                <w:sz w:val="24"/>
                <w:szCs w:val="24"/>
              </w:rPr>
            </w:pPr>
            <w:r>
              <w:rPr>
                <w:rFonts w:hint="eastAsia" w:ascii="仿宋" w:hAnsi="仿宋" w:eastAsia="仿宋"/>
                <w:b/>
                <w:sz w:val="24"/>
                <w:szCs w:val="24"/>
              </w:rPr>
              <w:t>教材或讲义</w:t>
            </w:r>
          </w:p>
        </w:tc>
        <w:tc>
          <w:tcPr>
            <w:tcW w:w="2095" w:type="dxa"/>
            <w:vAlign w:val="center"/>
          </w:tcPr>
          <w:p>
            <w:pPr>
              <w:jc w:val="center"/>
              <w:rPr>
                <w:rFonts w:ascii="仿宋" w:hAnsi="仿宋" w:eastAsia="仿宋"/>
                <w:b/>
                <w:sz w:val="24"/>
                <w:szCs w:val="24"/>
              </w:rPr>
            </w:pPr>
            <w:r>
              <w:rPr>
                <w:rFonts w:hint="eastAsia" w:ascii="仿宋" w:hAnsi="仿宋" w:eastAsia="仿宋"/>
                <w:b/>
                <w:sz w:val="24"/>
                <w:szCs w:val="24"/>
              </w:rPr>
              <w:t>授课用语</w:t>
            </w:r>
          </w:p>
        </w:tc>
        <w:tc>
          <w:tcPr>
            <w:tcW w:w="1560" w:type="dxa"/>
            <w:vAlign w:val="center"/>
          </w:tcPr>
          <w:p>
            <w:pPr>
              <w:jc w:val="center"/>
              <w:rPr>
                <w:rFonts w:ascii="仿宋" w:hAnsi="仿宋" w:eastAsia="仿宋"/>
                <w:b/>
                <w:sz w:val="24"/>
                <w:szCs w:val="24"/>
              </w:rPr>
            </w:pPr>
            <w:r>
              <w:rPr>
                <w:rFonts w:hint="eastAsia" w:ascii="仿宋" w:hAnsi="仿宋" w:eastAsia="仿宋"/>
                <w:b/>
                <w:sz w:val="24"/>
                <w:szCs w:val="24"/>
              </w:rPr>
              <w:t>板书与课件</w:t>
            </w:r>
          </w:p>
        </w:tc>
        <w:tc>
          <w:tcPr>
            <w:tcW w:w="1481" w:type="dxa"/>
            <w:vAlign w:val="center"/>
          </w:tcPr>
          <w:p>
            <w:pPr>
              <w:jc w:val="center"/>
              <w:rPr>
                <w:rFonts w:ascii="仿宋" w:hAnsi="仿宋" w:eastAsia="仿宋"/>
                <w:b/>
                <w:sz w:val="24"/>
                <w:szCs w:val="24"/>
              </w:rPr>
            </w:pPr>
            <w:r>
              <w:rPr>
                <w:rFonts w:hint="eastAsia" w:ascii="仿宋" w:hAnsi="仿宋" w:eastAsia="仿宋"/>
                <w:b/>
                <w:sz w:val="24"/>
                <w:szCs w:val="24"/>
              </w:rPr>
              <w:t>作业与考试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501" w:type="dxa"/>
            <w:vAlign w:val="center"/>
          </w:tcPr>
          <w:p>
            <w:pPr>
              <w:jc w:val="center"/>
              <w:rPr>
                <w:rFonts w:ascii="仿宋" w:hAnsi="仿宋" w:eastAsia="仿宋"/>
                <w:sz w:val="24"/>
                <w:szCs w:val="24"/>
              </w:rPr>
            </w:pPr>
            <w:r>
              <w:rPr>
                <w:rFonts w:hint="eastAsia" w:ascii="仿宋" w:hAnsi="仿宋" w:eastAsia="仿宋"/>
                <w:sz w:val="24"/>
                <w:szCs w:val="24"/>
              </w:rPr>
              <w:t>全英文教学</w:t>
            </w:r>
          </w:p>
        </w:tc>
        <w:tc>
          <w:tcPr>
            <w:tcW w:w="1502" w:type="dxa"/>
            <w:vAlign w:val="center"/>
          </w:tcPr>
          <w:p>
            <w:pPr>
              <w:jc w:val="center"/>
              <w:rPr>
                <w:rFonts w:ascii="仿宋" w:hAnsi="仿宋" w:eastAsia="仿宋"/>
                <w:sz w:val="24"/>
                <w:szCs w:val="24"/>
              </w:rPr>
            </w:pPr>
            <w:r>
              <w:rPr>
                <w:rFonts w:hint="eastAsia" w:ascii="仿宋" w:hAnsi="仿宋" w:eastAsia="仿宋"/>
                <w:sz w:val="24"/>
                <w:szCs w:val="24"/>
              </w:rPr>
              <w:t>英语</w:t>
            </w:r>
          </w:p>
        </w:tc>
        <w:tc>
          <w:tcPr>
            <w:tcW w:w="2095" w:type="dxa"/>
            <w:vAlign w:val="center"/>
          </w:tcPr>
          <w:p>
            <w:pPr>
              <w:jc w:val="center"/>
              <w:rPr>
                <w:rFonts w:ascii="仿宋" w:hAnsi="仿宋" w:eastAsia="仿宋"/>
                <w:sz w:val="24"/>
                <w:szCs w:val="24"/>
              </w:rPr>
            </w:pPr>
            <w:r>
              <w:rPr>
                <w:rFonts w:hint="eastAsia" w:ascii="仿宋" w:hAnsi="仿宋" w:eastAsia="仿宋"/>
                <w:sz w:val="24"/>
                <w:szCs w:val="24"/>
              </w:rPr>
              <w:t>英语</w:t>
            </w:r>
          </w:p>
        </w:tc>
        <w:tc>
          <w:tcPr>
            <w:tcW w:w="1560" w:type="dxa"/>
            <w:vAlign w:val="center"/>
          </w:tcPr>
          <w:p>
            <w:pPr>
              <w:jc w:val="center"/>
              <w:rPr>
                <w:rFonts w:ascii="仿宋" w:hAnsi="仿宋" w:eastAsia="仿宋"/>
                <w:sz w:val="24"/>
                <w:szCs w:val="24"/>
              </w:rPr>
            </w:pPr>
            <w:r>
              <w:rPr>
                <w:rFonts w:hint="eastAsia" w:ascii="仿宋" w:hAnsi="仿宋" w:eastAsia="仿宋"/>
                <w:sz w:val="24"/>
                <w:szCs w:val="24"/>
              </w:rPr>
              <w:t>英语</w:t>
            </w:r>
          </w:p>
        </w:tc>
        <w:tc>
          <w:tcPr>
            <w:tcW w:w="1481" w:type="dxa"/>
            <w:vAlign w:val="center"/>
          </w:tcPr>
          <w:p>
            <w:pPr>
              <w:jc w:val="center"/>
              <w:rPr>
                <w:rFonts w:ascii="仿宋" w:hAnsi="仿宋" w:eastAsia="仿宋"/>
                <w:sz w:val="24"/>
                <w:szCs w:val="24"/>
              </w:rPr>
            </w:pPr>
            <w:r>
              <w:rPr>
                <w:rFonts w:hint="eastAsia" w:ascii="仿宋" w:hAnsi="仿宋" w:eastAsia="仿宋"/>
                <w:sz w:val="24"/>
                <w:szCs w:val="24"/>
              </w:rPr>
              <w:t>英语</w:t>
            </w:r>
          </w:p>
        </w:tc>
      </w:tr>
    </w:tbl>
    <w:p>
      <w:pPr>
        <w:widowControl/>
        <w:adjustRightInd w:val="0"/>
        <w:snapToGrid w:val="0"/>
        <w:spacing w:line="360" w:lineRule="auto"/>
        <w:ind w:firstLine="480"/>
        <w:rPr>
          <w:rFonts w:ascii="仿宋" w:hAnsi="仿宋" w:eastAsia="仿宋" w:cs="Tahoma"/>
          <w:color w:val="333333"/>
          <w:kern w:val="0"/>
          <w:sz w:val="32"/>
          <w:szCs w:val="32"/>
        </w:rPr>
      </w:pPr>
      <w:r>
        <w:rPr>
          <w:rFonts w:hint="eastAsia" w:ascii="仿宋" w:hAnsi="仿宋" w:eastAsia="仿宋" w:cs="Tahoma"/>
          <w:color w:val="333333"/>
          <w:kern w:val="0"/>
          <w:sz w:val="32"/>
          <w:szCs w:val="32"/>
        </w:rPr>
        <w:t>（二）双语教学课程：指在整个教学环节中以英语、汉语为教学语言，且英语授课课时达到该课程总学时50％及以上的课程。英语语言类及专业英语类课程不列入双语教学课程范围。</w:t>
      </w:r>
    </w:p>
    <w:tbl>
      <w:tblPr>
        <w:tblStyle w:val="7"/>
        <w:tblW w:w="8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1"/>
        <w:gridCol w:w="1502"/>
        <w:gridCol w:w="2095"/>
        <w:gridCol w:w="1560"/>
        <w:gridCol w:w="1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501" w:type="dxa"/>
            <w:vAlign w:val="center"/>
          </w:tcPr>
          <w:p>
            <w:pPr>
              <w:adjustRightInd w:val="0"/>
              <w:snapToGrid w:val="0"/>
              <w:spacing w:line="360" w:lineRule="auto"/>
              <w:ind w:left="-155" w:leftChars="-74" w:right="-141" w:rightChars="-67"/>
              <w:jc w:val="center"/>
              <w:rPr>
                <w:rFonts w:ascii="仿宋" w:hAnsi="仿宋" w:eastAsia="仿宋"/>
                <w:b/>
                <w:sz w:val="24"/>
                <w:szCs w:val="24"/>
              </w:rPr>
            </w:pPr>
            <w:r>
              <w:rPr>
                <w:rFonts w:hint="eastAsia" w:ascii="仿宋" w:hAnsi="仿宋" w:eastAsia="仿宋"/>
                <w:b/>
                <w:sz w:val="24"/>
                <w:szCs w:val="24"/>
              </w:rPr>
              <w:t>模式</w:t>
            </w:r>
          </w:p>
        </w:tc>
        <w:tc>
          <w:tcPr>
            <w:tcW w:w="1502" w:type="dxa"/>
            <w:vAlign w:val="center"/>
          </w:tcPr>
          <w:p>
            <w:pPr>
              <w:adjustRightInd w:val="0"/>
              <w:snapToGrid w:val="0"/>
              <w:spacing w:line="360" w:lineRule="auto"/>
              <w:ind w:left="-155" w:leftChars="-74" w:right="-141" w:rightChars="-67"/>
              <w:jc w:val="center"/>
              <w:rPr>
                <w:rFonts w:ascii="仿宋" w:hAnsi="仿宋" w:eastAsia="仿宋"/>
                <w:b/>
                <w:sz w:val="24"/>
                <w:szCs w:val="24"/>
              </w:rPr>
            </w:pPr>
            <w:r>
              <w:rPr>
                <w:rFonts w:hint="eastAsia" w:ascii="仿宋" w:hAnsi="仿宋" w:eastAsia="仿宋"/>
                <w:b/>
                <w:sz w:val="24"/>
                <w:szCs w:val="24"/>
              </w:rPr>
              <w:t>教材或讲义</w:t>
            </w:r>
          </w:p>
        </w:tc>
        <w:tc>
          <w:tcPr>
            <w:tcW w:w="2095" w:type="dxa"/>
            <w:vAlign w:val="center"/>
          </w:tcPr>
          <w:p>
            <w:pPr>
              <w:adjustRightInd w:val="0"/>
              <w:snapToGrid w:val="0"/>
              <w:spacing w:line="360" w:lineRule="auto"/>
              <w:jc w:val="center"/>
              <w:rPr>
                <w:rFonts w:ascii="仿宋" w:hAnsi="仿宋" w:eastAsia="仿宋"/>
                <w:b/>
                <w:sz w:val="24"/>
                <w:szCs w:val="24"/>
              </w:rPr>
            </w:pPr>
            <w:r>
              <w:rPr>
                <w:rFonts w:hint="eastAsia" w:ascii="仿宋" w:hAnsi="仿宋" w:eastAsia="仿宋"/>
                <w:b/>
                <w:sz w:val="24"/>
                <w:szCs w:val="24"/>
              </w:rPr>
              <w:t>授课用语</w:t>
            </w:r>
          </w:p>
        </w:tc>
        <w:tc>
          <w:tcPr>
            <w:tcW w:w="1560" w:type="dxa"/>
            <w:vAlign w:val="center"/>
          </w:tcPr>
          <w:p>
            <w:pPr>
              <w:adjustRightInd w:val="0"/>
              <w:snapToGrid w:val="0"/>
              <w:spacing w:line="360" w:lineRule="auto"/>
              <w:jc w:val="center"/>
              <w:rPr>
                <w:rFonts w:ascii="仿宋" w:hAnsi="仿宋" w:eastAsia="仿宋"/>
                <w:b/>
                <w:sz w:val="24"/>
                <w:szCs w:val="24"/>
              </w:rPr>
            </w:pPr>
            <w:r>
              <w:rPr>
                <w:rFonts w:hint="eastAsia" w:ascii="仿宋" w:hAnsi="仿宋" w:eastAsia="仿宋"/>
                <w:b/>
                <w:sz w:val="24"/>
                <w:szCs w:val="24"/>
              </w:rPr>
              <w:t>板书与课件</w:t>
            </w:r>
          </w:p>
        </w:tc>
        <w:tc>
          <w:tcPr>
            <w:tcW w:w="1481" w:type="dxa"/>
            <w:vAlign w:val="center"/>
          </w:tcPr>
          <w:p>
            <w:pPr>
              <w:adjustRightInd w:val="0"/>
              <w:snapToGrid w:val="0"/>
              <w:spacing w:line="360" w:lineRule="auto"/>
              <w:jc w:val="center"/>
              <w:rPr>
                <w:rFonts w:ascii="仿宋" w:hAnsi="仿宋" w:eastAsia="仿宋"/>
                <w:b/>
                <w:sz w:val="24"/>
                <w:szCs w:val="24"/>
              </w:rPr>
            </w:pPr>
            <w:r>
              <w:rPr>
                <w:rFonts w:hint="eastAsia" w:ascii="仿宋" w:hAnsi="仿宋" w:eastAsia="仿宋"/>
                <w:b/>
                <w:sz w:val="24"/>
                <w:szCs w:val="24"/>
              </w:rPr>
              <w:t>作业与考试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501" w:type="dxa"/>
            <w:vAlign w:val="center"/>
          </w:tcPr>
          <w:p>
            <w:pPr>
              <w:adjustRightInd w:val="0"/>
              <w:snapToGrid w:val="0"/>
              <w:spacing w:line="360" w:lineRule="auto"/>
              <w:jc w:val="center"/>
              <w:rPr>
                <w:rFonts w:ascii="仿宋" w:hAnsi="仿宋" w:eastAsia="仿宋"/>
                <w:sz w:val="24"/>
                <w:szCs w:val="24"/>
              </w:rPr>
            </w:pPr>
            <w:r>
              <w:rPr>
                <w:rFonts w:hint="eastAsia" w:ascii="仿宋" w:hAnsi="仿宋" w:eastAsia="仿宋"/>
                <w:sz w:val="24"/>
                <w:szCs w:val="24"/>
              </w:rPr>
              <w:t>双语教学</w:t>
            </w:r>
          </w:p>
        </w:tc>
        <w:tc>
          <w:tcPr>
            <w:tcW w:w="1502" w:type="dxa"/>
            <w:vAlign w:val="center"/>
          </w:tcPr>
          <w:p>
            <w:pPr>
              <w:adjustRightInd w:val="0"/>
              <w:snapToGrid w:val="0"/>
              <w:spacing w:line="360" w:lineRule="auto"/>
              <w:jc w:val="center"/>
              <w:rPr>
                <w:rFonts w:ascii="仿宋" w:hAnsi="仿宋" w:eastAsia="仿宋"/>
                <w:sz w:val="24"/>
                <w:szCs w:val="24"/>
              </w:rPr>
            </w:pPr>
            <w:r>
              <w:rPr>
                <w:rFonts w:hint="eastAsia" w:ascii="仿宋" w:hAnsi="仿宋" w:eastAsia="仿宋"/>
                <w:sz w:val="24"/>
                <w:szCs w:val="24"/>
              </w:rPr>
              <w:t>英语</w:t>
            </w:r>
          </w:p>
        </w:tc>
        <w:tc>
          <w:tcPr>
            <w:tcW w:w="2095" w:type="dxa"/>
            <w:vAlign w:val="center"/>
          </w:tcPr>
          <w:p>
            <w:pPr>
              <w:adjustRightInd w:val="0"/>
              <w:snapToGrid w:val="0"/>
              <w:spacing w:line="360" w:lineRule="auto"/>
              <w:jc w:val="center"/>
              <w:rPr>
                <w:rFonts w:ascii="仿宋" w:hAnsi="仿宋" w:eastAsia="仿宋"/>
                <w:sz w:val="24"/>
                <w:szCs w:val="24"/>
              </w:rPr>
            </w:pPr>
            <w:r>
              <w:rPr>
                <w:rFonts w:hint="eastAsia" w:ascii="仿宋" w:hAnsi="仿宋" w:eastAsia="仿宋"/>
                <w:sz w:val="24"/>
                <w:szCs w:val="24"/>
              </w:rPr>
              <w:t>双语</w:t>
            </w:r>
          </w:p>
          <w:p>
            <w:pPr>
              <w:adjustRightInd w:val="0"/>
              <w:snapToGrid w:val="0"/>
              <w:spacing w:line="360" w:lineRule="auto"/>
              <w:ind w:left="-107" w:leftChars="-51"/>
              <w:jc w:val="center"/>
              <w:rPr>
                <w:rFonts w:ascii="仿宋" w:hAnsi="仿宋" w:eastAsia="仿宋"/>
                <w:sz w:val="24"/>
                <w:szCs w:val="24"/>
              </w:rPr>
            </w:pPr>
            <w:r>
              <w:rPr>
                <w:rFonts w:hint="eastAsia" w:ascii="仿宋" w:hAnsi="仿宋" w:eastAsia="仿宋"/>
                <w:sz w:val="24"/>
                <w:szCs w:val="24"/>
              </w:rPr>
              <w:t>（英语</w:t>
            </w:r>
            <w:r>
              <w:rPr>
                <w:rFonts w:ascii="仿宋" w:hAnsi="仿宋" w:eastAsia="仿宋"/>
                <w:sz w:val="24"/>
                <w:szCs w:val="24"/>
              </w:rPr>
              <w:t>50%</w:t>
            </w:r>
            <w:r>
              <w:rPr>
                <w:rFonts w:hint="eastAsia" w:ascii="仿宋" w:hAnsi="仿宋" w:eastAsia="仿宋"/>
                <w:sz w:val="24"/>
                <w:szCs w:val="24"/>
              </w:rPr>
              <w:t>及以上）</w:t>
            </w:r>
          </w:p>
        </w:tc>
        <w:tc>
          <w:tcPr>
            <w:tcW w:w="1560" w:type="dxa"/>
            <w:vAlign w:val="center"/>
          </w:tcPr>
          <w:p>
            <w:pPr>
              <w:adjustRightInd w:val="0"/>
              <w:snapToGrid w:val="0"/>
              <w:spacing w:line="360" w:lineRule="auto"/>
              <w:jc w:val="center"/>
              <w:rPr>
                <w:rFonts w:ascii="仿宋" w:hAnsi="仿宋" w:eastAsia="仿宋"/>
                <w:sz w:val="24"/>
                <w:szCs w:val="24"/>
              </w:rPr>
            </w:pPr>
            <w:r>
              <w:rPr>
                <w:rFonts w:hint="eastAsia" w:ascii="仿宋" w:hAnsi="仿宋" w:eastAsia="仿宋"/>
                <w:sz w:val="24"/>
                <w:szCs w:val="24"/>
              </w:rPr>
              <w:t>双语</w:t>
            </w:r>
          </w:p>
          <w:p>
            <w:pPr>
              <w:adjustRightInd w:val="0"/>
              <w:snapToGrid w:val="0"/>
              <w:spacing w:line="360" w:lineRule="auto"/>
              <w:jc w:val="center"/>
              <w:rPr>
                <w:rFonts w:ascii="仿宋" w:hAnsi="仿宋" w:eastAsia="仿宋"/>
                <w:sz w:val="24"/>
                <w:szCs w:val="24"/>
              </w:rPr>
            </w:pPr>
            <w:r>
              <w:rPr>
                <w:rFonts w:hint="eastAsia" w:ascii="仿宋" w:hAnsi="仿宋" w:eastAsia="仿宋"/>
                <w:sz w:val="24"/>
                <w:szCs w:val="24"/>
              </w:rPr>
              <w:t>（英语</w:t>
            </w:r>
            <w:r>
              <w:rPr>
                <w:rFonts w:ascii="仿宋" w:hAnsi="仿宋" w:eastAsia="仿宋"/>
                <w:sz w:val="24"/>
                <w:szCs w:val="24"/>
              </w:rPr>
              <w:t>50%</w:t>
            </w:r>
            <w:r>
              <w:rPr>
                <w:rFonts w:hint="eastAsia" w:ascii="仿宋" w:hAnsi="仿宋" w:eastAsia="仿宋"/>
                <w:sz w:val="24"/>
                <w:szCs w:val="24"/>
              </w:rPr>
              <w:t>及以上）</w:t>
            </w:r>
          </w:p>
        </w:tc>
        <w:tc>
          <w:tcPr>
            <w:tcW w:w="1481" w:type="dxa"/>
            <w:vAlign w:val="center"/>
          </w:tcPr>
          <w:p>
            <w:pPr>
              <w:adjustRightInd w:val="0"/>
              <w:snapToGrid w:val="0"/>
              <w:spacing w:line="360" w:lineRule="auto"/>
              <w:jc w:val="center"/>
              <w:rPr>
                <w:rFonts w:ascii="仿宋" w:hAnsi="仿宋" w:eastAsia="仿宋"/>
                <w:sz w:val="24"/>
                <w:szCs w:val="24"/>
              </w:rPr>
            </w:pPr>
            <w:r>
              <w:rPr>
                <w:rFonts w:hint="eastAsia" w:ascii="仿宋" w:hAnsi="仿宋" w:eastAsia="仿宋"/>
                <w:sz w:val="24"/>
                <w:szCs w:val="24"/>
              </w:rPr>
              <w:t>英语和中文</w:t>
            </w:r>
          </w:p>
        </w:tc>
      </w:tr>
    </w:tbl>
    <w:p>
      <w:pPr>
        <w:widowControl/>
        <w:adjustRightInd w:val="0"/>
        <w:snapToGrid w:val="0"/>
        <w:spacing w:line="360" w:lineRule="auto"/>
        <w:ind w:firstLine="480"/>
        <w:rPr>
          <w:rFonts w:ascii="仿宋" w:hAnsi="仿宋" w:eastAsia="仿宋" w:cs="Tahoma"/>
          <w:color w:val="333333"/>
          <w:kern w:val="0"/>
          <w:sz w:val="32"/>
          <w:szCs w:val="32"/>
        </w:rPr>
      </w:pPr>
      <w:r>
        <w:rPr>
          <w:rFonts w:hint="eastAsia" w:ascii="仿宋" w:hAnsi="仿宋" w:eastAsia="仿宋" w:cs="Tahoma"/>
          <w:color w:val="333333"/>
          <w:kern w:val="0"/>
          <w:sz w:val="32"/>
          <w:szCs w:val="32"/>
        </w:rPr>
        <w:t>（三）研究性教学课程：指以学生为中心，引导学生创造性地运用知识，在研讨中积累知识，培养学生自主发现问题、研究问题和解决问题能力的课程。研究性教学的教学活动应达到如下标准：</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pPr>
              <w:adjustRightInd w:val="0"/>
              <w:snapToGrid w:val="0"/>
              <w:ind w:left="-155" w:leftChars="-74" w:right="-141" w:rightChars="-67"/>
              <w:jc w:val="center"/>
              <w:rPr>
                <w:rFonts w:ascii="仿宋" w:hAnsi="仿宋" w:eastAsia="仿宋"/>
                <w:b/>
                <w:sz w:val="24"/>
                <w:szCs w:val="24"/>
              </w:rPr>
            </w:pPr>
            <w:r>
              <w:rPr>
                <w:rFonts w:hint="eastAsia" w:ascii="仿宋" w:hAnsi="仿宋" w:eastAsia="仿宋"/>
                <w:b/>
                <w:sz w:val="24"/>
                <w:szCs w:val="24"/>
              </w:rPr>
              <w:t>一级指标</w:t>
            </w:r>
          </w:p>
        </w:tc>
        <w:tc>
          <w:tcPr>
            <w:tcW w:w="4148" w:type="dxa"/>
            <w:vAlign w:val="center"/>
          </w:tcPr>
          <w:p>
            <w:pPr>
              <w:adjustRightInd w:val="0"/>
              <w:snapToGrid w:val="0"/>
              <w:ind w:left="-155" w:leftChars="-74" w:right="-141" w:rightChars="-67"/>
              <w:jc w:val="center"/>
              <w:rPr>
                <w:rFonts w:ascii="仿宋" w:hAnsi="仿宋" w:eastAsia="仿宋"/>
                <w:b/>
                <w:sz w:val="24"/>
                <w:szCs w:val="24"/>
              </w:rPr>
            </w:pPr>
            <w:r>
              <w:rPr>
                <w:rFonts w:hint="eastAsia" w:ascii="仿宋" w:hAnsi="仿宋" w:eastAsia="仿宋"/>
                <w:b/>
                <w:sz w:val="24"/>
                <w:szCs w:val="24"/>
              </w:rPr>
              <w:t>二级指标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pPr>
              <w:adjustRightInd w:val="0"/>
              <w:snapToGrid w:val="0"/>
              <w:jc w:val="left"/>
              <w:rPr>
                <w:rFonts w:ascii="仿宋" w:hAnsi="仿宋" w:eastAsia="仿宋"/>
                <w:sz w:val="24"/>
                <w:szCs w:val="24"/>
              </w:rPr>
            </w:pPr>
            <w:r>
              <w:rPr>
                <w:rFonts w:hint="eastAsia" w:ascii="仿宋" w:hAnsi="仿宋" w:eastAsia="仿宋"/>
                <w:sz w:val="24"/>
                <w:szCs w:val="24"/>
              </w:rPr>
              <w:t>1</w:t>
            </w:r>
            <w:r>
              <w:rPr>
                <w:rFonts w:ascii="仿宋" w:hAnsi="仿宋" w:eastAsia="仿宋"/>
                <w:sz w:val="24"/>
                <w:szCs w:val="24"/>
              </w:rPr>
              <w:t>.</w:t>
            </w:r>
            <w:r>
              <w:rPr>
                <w:rFonts w:hint="eastAsia" w:ascii="仿宋" w:hAnsi="仿宋" w:eastAsia="仿宋"/>
                <w:sz w:val="24"/>
                <w:szCs w:val="24"/>
              </w:rPr>
              <w:t>基于问题或项目开展课堂活动。</w:t>
            </w:r>
          </w:p>
        </w:tc>
        <w:tc>
          <w:tcPr>
            <w:tcW w:w="4148" w:type="dxa"/>
            <w:vAlign w:val="center"/>
          </w:tcPr>
          <w:p>
            <w:pPr>
              <w:adjustRightInd w:val="0"/>
              <w:snapToGrid w:val="0"/>
              <w:jc w:val="left"/>
              <w:rPr>
                <w:rFonts w:ascii="仿宋" w:hAnsi="仿宋" w:eastAsia="仿宋"/>
                <w:sz w:val="24"/>
                <w:szCs w:val="24"/>
              </w:rPr>
            </w:pPr>
            <w:r>
              <w:rPr>
                <w:rFonts w:hint="eastAsia" w:ascii="仿宋" w:hAnsi="仿宋" w:eastAsia="仿宋"/>
                <w:sz w:val="24"/>
                <w:szCs w:val="24"/>
              </w:rPr>
              <w:t>问题或项目应满足：</w:t>
            </w:r>
          </w:p>
          <w:p>
            <w:pPr>
              <w:adjustRightInd w:val="0"/>
              <w:snapToGrid w:val="0"/>
              <w:jc w:val="left"/>
              <w:rPr>
                <w:rFonts w:ascii="仿宋" w:hAnsi="仿宋" w:eastAsia="仿宋"/>
                <w:sz w:val="24"/>
                <w:szCs w:val="24"/>
              </w:rPr>
            </w:pPr>
            <w:r>
              <w:rPr>
                <w:rFonts w:hint="eastAsia" w:ascii="仿宋" w:hAnsi="仿宋" w:eastAsia="仿宋"/>
                <w:sz w:val="24"/>
                <w:szCs w:val="24"/>
              </w:rPr>
              <w:t>（1）学生需开展课外阅读才能回答问题、完成项目。</w:t>
            </w:r>
          </w:p>
          <w:p>
            <w:pPr>
              <w:adjustRightInd w:val="0"/>
              <w:snapToGrid w:val="0"/>
              <w:jc w:val="left"/>
              <w:rPr>
                <w:rFonts w:ascii="仿宋" w:hAnsi="仿宋" w:eastAsia="仿宋"/>
                <w:sz w:val="24"/>
                <w:szCs w:val="24"/>
              </w:rPr>
            </w:pPr>
            <w:r>
              <w:rPr>
                <w:rFonts w:hint="eastAsia" w:ascii="仿宋" w:hAnsi="仿宋" w:eastAsia="仿宋"/>
                <w:sz w:val="24"/>
                <w:szCs w:val="24"/>
              </w:rPr>
              <w:t>（2）学生自主完成。</w:t>
            </w:r>
          </w:p>
          <w:p>
            <w:pPr>
              <w:adjustRightInd w:val="0"/>
              <w:snapToGrid w:val="0"/>
              <w:jc w:val="left"/>
              <w:rPr>
                <w:rFonts w:ascii="仿宋" w:hAnsi="仿宋" w:eastAsia="仿宋"/>
                <w:sz w:val="24"/>
                <w:szCs w:val="24"/>
              </w:rPr>
            </w:pPr>
            <w:r>
              <w:rPr>
                <w:rFonts w:hint="eastAsia" w:ascii="仿宋" w:hAnsi="仿宋" w:eastAsia="仿宋"/>
                <w:sz w:val="24"/>
                <w:szCs w:val="24"/>
              </w:rPr>
              <w:t>（3）问题或项目的结果是开放的，问题答案不是唯一的，项目的性能指标是可以不断追求提升的。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pPr>
              <w:adjustRightInd w:val="0"/>
              <w:snapToGrid w:val="0"/>
              <w:jc w:val="left"/>
              <w:rPr>
                <w:rFonts w:ascii="仿宋" w:hAnsi="仿宋" w:eastAsia="仿宋"/>
                <w:sz w:val="24"/>
                <w:szCs w:val="24"/>
              </w:rPr>
            </w:pPr>
            <w:r>
              <w:rPr>
                <w:rFonts w:hint="eastAsia" w:ascii="仿宋" w:hAnsi="仿宋" w:eastAsia="仿宋"/>
                <w:sz w:val="24"/>
                <w:szCs w:val="24"/>
              </w:rPr>
              <w:t>2</w:t>
            </w:r>
            <w:r>
              <w:rPr>
                <w:rFonts w:ascii="仿宋" w:hAnsi="仿宋" w:eastAsia="仿宋"/>
                <w:sz w:val="24"/>
                <w:szCs w:val="24"/>
              </w:rPr>
              <w:t>.</w:t>
            </w:r>
            <w:r>
              <w:rPr>
                <w:rFonts w:hint="eastAsia" w:ascii="仿宋" w:hAnsi="仿宋" w:eastAsia="仿宋"/>
                <w:sz w:val="24"/>
                <w:szCs w:val="24"/>
              </w:rPr>
              <w:t>合理安排课前、课中、课后的教学活动。</w:t>
            </w:r>
          </w:p>
        </w:tc>
        <w:tc>
          <w:tcPr>
            <w:tcW w:w="4148" w:type="dxa"/>
            <w:vAlign w:val="center"/>
          </w:tcPr>
          <w:p>
            <w:pPr>
              <w:adjustRightInd w:val="0"/>
              <w:snapToGrid w:val="0"/>
              <w:jc w:val="left"/>
              <w:rPr>
                <w:rFonts w:ascii="仿宋" w:hAnsi="仿宋" w:eastAsia="仿宋"/>
                <w:sz w:val="24"/>
                <w:szCs w:val="24"/>
              </w:rPr>
            </w:pPr>
            <w:r>
              <w:rPr>
                <w:rFonts w:hint="eastAsia" w:ascii="仿宋" w:hAnsi="仿宋" w:eastAsia="仿宋"/>
                <w:sz w:val="24"/>
                <w:szCs w:val="24"/>
              </w:rPr>
              <w:t>课前自主学习，课中互动研讨，课后延伸完善和实践。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pPr>
              <w:adjustRightInd w:val="0"/>
              <w:snapToGrid w:val="0"/>
              <w:jc w:val="left"/>
              <w:rPr>
                <w:rFonts w:ascii="仿宋" w:hAnsi="仿宋" w:eastAsia="仿宋"/>
                <w:sz w:val="24"/>
                <w:szCs w:val="24"/>
              </w:rPr>
            </w:pPr>
            <w:r>
              <w:rPr>
                <w:rFonts w:hint="eastAsia" w:ascii="仿宋" w:hAnsi="仿宋" w:eastAsia="仿宋"/>
                <w:sz w:val="24"/>
                <w:szCs w:val="24"/>
              </w:rPr>
              <w:t>3</w:t>
            </w:r>
            <w:r>
              <w:rPr>
                <w:rFonts w:ascii="仿宋" w:hAnsi="仿宋" w:eastAsia="仿宋"/>
                <w:sz w:val="24"/>
                <w:szCs w:val="24"/>
              </w:rPr>
              <w:t>.</w:t>
            </w:r>
            <w:r>
              <w:rPr>
                <w:rFonts w:hint="eastAsia" w:ascii="仿宋" w:hAnsi="仿宋" w:eastAsia="仿宋"/>
                <w:sz w:val="24"/>
                <w:szCs w:val="24"/>
              </w:rPr>
              <w:t>注重过程性评价。</w:t>
            </w:r>
          </w:p>
        </w:tc>
        <w:tc>
          <w:tcPr>
            <w:tcW w:w="4148" w:type="dxa"/>
            <w:vAlign w:val="center"/>
          </w:tcPr>
          <w:p>
            <w:pPr>
              <w:adjustRightInd w:val="0"/>
              <w:snapToGrid w:val="0"/>
              <w:jc w:val="left"/>
              <w:rPr>
                <w:rFonts w:ascii="仿宋" w:hAnsi="仿宋" w:eastAsia="仿宋"/>
                <w:sz w:val="24"/>
                <w:szCs w:val="24"/>
              </w:rPr>
            </w:pPr>
            <w:r>
              <w:rPr>
                <w:rFonts w:hint="eastAsia" w:ascii="仿宋" w:hAnsi="仿宋" w:eastAsia="仿宋"/>
                <w:sz w:val="24"/>
                <w:szCs w:val="24"/>
              </w:rPr>
              <w:t>明确课前、课中及课后的过程数据采集方案，评价要体现对学生素质和能力的考察。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vAlign w:val="center"/>
          </w:tcPr>
          <w:p>
            <w:pPr>
              <w:adjustRightInd w:val="0"/>
              <w:snapToGrid w:val="0"/>
              <w:jc w:val="left"/>
              <w:rPr>
                <w:rFonts w:ascii="仿宋" w:hAnsi="仿宋" w:eastAsia="仿宋"/>
                <w:sz w:val="24"/>
                <w:szCs w:val="24"/>
              </w:rPr>
            </w:pPr>
            <w:r>
              <w:rPr>
                <w:rFonts w:hint="eastAsia" w:ascii="仿宋" w:hAnsi="仿宋" w:eastAsia="仿宋"/>
                <w:sz w:val="24"/>
                <w:szCs w:val="24"/>
              </w:rPr>
              <w:t>4</w:t>
            </w:r>
            <w:r>
              <w:rPr>
                <w:rFonts w:ascii="仿宋" w:hAnsi="仿宋" w:eastAsia="仿宋"/>
                <w:sz w:val="24"/>
                <w:szCs w:val="24"/>
              </w:rPr>
              <w:t>.</w:t>
            </w:r>
            <w:r>
              <w:rPr>
                <w:rFonts w:hint="eastAsia" w:ascii="仿宋" w:hAnsi="仿宋" w:eastAsia="仿宋"/>
                <w:sz w:val="24"/>
                <w:szCs w:val="24"/>
              </w:rPr>
              <w:t>深度融合信息技术与教育教学的。</w:t>
            </w:r>
          </w:p>
        </w:tc>
        <w:tc>
          <w:tcPr>
            <w:tcW w:w="4148" w:type="dxa"/>
            <w:vAlign w:val="center"/>
          </w:tcPr>
          <w:p>
            <w:pPr>
              <w:adjustRightInd w:val="0"/>
              <w:snapToGrid w:val="0"/>
              <w:jc w:val="left"/>
              <w:rPr>
                <w:rFonts w:ascii="仿宋" w:hAnsi="仿宋" w:eastAsia="仿宋"/>
                <w:sz w:val="24"/>
                <w:szCs w:val="24"/>
              </w:rPr>
            </w:pPr>
            <w:r>
              <w:rPr>
                <w:rFonts w:hint="eastAsia" w:ascii="仿宋" w:hAnsi="仿宋" w:eastAsia="仿宋"/>
                <w:sz w:val="24"/>
                <w:szCs w:val="24"/>
              </w:rPr>
              <w:t>运用课堂管理工具，实现教学的过程</w:t>
            </w:r>
            <w:r>
              <w:rPr>
                <w:rFonts w:ascii="仿宋" w:hAnsi="仿宋" w:eastAsia="仿宋"/>
                <w:sz w:val="24"/>
                <w:szCs w:val="24"/>
              </w:rPr>
              <w:t>记录</w:t>
            </w:r>
            <w:r>
              <w:rPr>
                <w:rFonts w:hint="eastAsia" w:ascii="仿宋" w:hAnsi="仿宋" w:eastAsia="仿宋"/>
                <w:sz w:val="24"/>
                <w:szCs w:val="24"/>
              </w:rPr>
              <w:t>。</w:t>
            </w:r>
          </w:p>
        </w:tc>
      </w:tr>
    </w:tbl>
    <w:p>
      <w:pPr>
        <w:widowControl/>
        <w:adjustRightInd w:val="0"/>
        <w:snapToGrid w:val="0"/>
        <w:spacing w:line="360" w:lineRule="auto"/>
        <w:ind w:firstLine="640" w:firstLineChars="200"/>
        <w:rPr>
          <w:rFonts w:ascii="仿宋" w:hAnsi="仿宋" w:eastAsia="仿宋" w:cs="Tahoma"/>
          <w:kern w:val="0"/>
          <w:sz w:val="32"/>
          <w:szCs w:val="32"/>
        </w:rPr>
      </w:pPr>
      <w:r>
        <w:rPr>
          <w:rFonts w:hint="eastAsia" w:ascii="仿宋" w:hAnsi="仿宋" w:eastAsia="仿宋" w:cs="Tahoma"/>
          <w:kern w:val="0"/>
          <w:sz w:val="32"/>
          <w:szCs w:val="32"/>
        </w:rPr>
        <w:t>一次研究性教学活动2-</w:t>
      </w:r>
      <w:r>
        <w:rPr>
          <w:rFonts w:ascii="仿宋" w:hAnsi="仿宋" w:eastAsia="仿宋" w:cs="Tahoma"/>
          <w:kern w:val="0"/>
          <w:sz w:val="32"/>
          <w:szCs w:val="32"/>
        </w:rPr>
        <w:t>3</w:t>
      </w:r>
      <w:r>
        <w:rPr>
          <w:rFonts w:hint="eastAsia" w:ascii="仿宋" w:hAnsi="仿宋" w:eastAsia="仿宋" w:cs="Tahoma"/>
          <w:kern w:val="0"/>
          <w:sz w:val="32"/>
          <w:szCs w:val="32"/>
        </w:rPr>
        <w:t>学时为宜，建议按体现教学模式改革的单次或多次的学时数申报,做好</w:t>
      </w:r>
      <w:r>
        <w:rPr>
          <w:rFonts w:hint="eastAsia" w:ascii="仿宋" w:hAnsi="仿宋" w:eastAsia="仿宋" w:cs="Tahoma"/>
          <w:color w:val="333333"/>
          <w:kern w:val="0"/>
          <w:sz w:val="32"/>
          <w:szCs w:val="32"/>
        </w:rPr>
        <w:t>研究性教学的教学活动实施方案</w:t>
      </w:r>
      <w:r>
        <w:rPr>
          <w:rFonts w:hint="eastAsia" w:ascii="仿宋" w:hAnsi="仿宋" w:eastAsia="仿宋" w:cs="Tahoma"/>
          <w:kern w:val="0"/>
          <w:sz w:val="32"/>
          <w:szCs w:val="32"/>
        </w:rPr>
        <w:t>。</w:t>
      </w:r>
    </w:p>
    <w:p>
      <w:pPr>
        <w:widowControl/>
        <w:numPr>
          <w:ilvl w:val="0"/>
          <w:numId w:val="1"/>
        </w:numPr>
        <w:adjustRightInd w:val="0"/>
        <w:snapToGrid w:val="0"/>
        <w:spacing w:line="360" w:lineRule="auto"/>
        <w:ind w:firstLine="640" w:firstLineChars="200"/>
        <w:rPr>
          <w:rFonts w:ascii="仿宋" w:hAnsi="仿宋" w:eastAsia="仿宋" w:cs="Tahoma"/>
          <w:sz w:val="32"/>
          <w:szCs w:val="32"/>
        </w:rPr>
      </w:pPr>
      <w:r>
        <w:rPr>
          <w:rFonts w:hint="eastAsia" w:ascii="仿宋" w:hAnsi="仿宋" w:eastAsia="仿宋" w:cs="Tahoma"/>
          <w:sz w:val="32"/>
          <w:szCs w:val="32"/>
        </w:rPr>
        <w:t>开新课：指任课教师讲授学校从未开设过的课程，或吸收最新成果，教学内容更新达60%以上的课程，需提供课程标准的新旧对比标识。</w:t>
      </w:r>
    </w:p>
    <w:p>
      <w:pPr>
        <w:widowControl/>
        <w:adjustRightInd w:val="0"/>
        <w:snapToGrid w:val="0"/>
        <w:spacing w:line="360" w:lineRule="auto"/>
        <w:ind w:firstLine="640" w:firstLineChars="200"/>
        <w:rPr>
          <w:rFonts w:ascii="仿宋" w:hAnsi="仿宋" w:eastAsia="仿宋" w:cs="Tahoma"/>
          <w:b/>
          <w:bCs/>
          <w:color w:val="333333"/>
          <w:kern w:val="0"/>
          <w:sz w:val="32"/>
          <w:szCs w:val="32"/>
        </w:rPr>
      </w:pPr>
      <w:r>
        <w:rPr>
          <w:rFonts w:hint="eastAsia" w:ascii="仿宋" w:hAnsi="仿宋" w:eastAsia="仿宋" w:cs="Tahoma"/>
          <w:sz w:val="32"/>
          <w:szCs w:val="32"/>
        </w:rPr>
        <w:t>（五）示范课：指学院组织的，具有观摩和示范效应的公开课，每次1</w:t>
      </w:r>
      <w:r>
        <w:rPr>
          <w:rFonts w:ascii="仿宋" w:hAnsi="仿宋" w:eastAsia="仿宋" w:cs="Tahoma"/>
          <w:sz w:val="32"/>
          <w:szCs w:val="32"/>
        </w:rPr>
        <w:t>-2</w:t>
      </w:r>
      <w:r>
        <w:rPr>
          <w:rFonts w:hint="eastAsia" w:ascii="仿宋" w:hAnsi="仿宋" w:eastAsia="仿宋" w:cs="Tahoma"/>
          <w:sz w:val="32"/>
          <w:szCs w:val="32"/>
        </w:rPr>
        <w:t>学时。</w:t>
      </w:r>
    </w:p>
    <w:p>
      <w:pPr>
        <w:widowControl/>
        <w:adjustRightInd w:val="0"/>
        <w:snapToGrid w:val="0"/>
        <w:spacing w:line="360" w:lineRule="auto"/>
        <w:ind w:firstLine="640" w:firstLineChars="200"/>
        <w:rPr>
          <w:rFonts w:ascii="仿宋" w:hAnsi="仿宋" w:eastAsia="仿宋" w:cs="Tahoma"/>
          <w:color w:val="333333"/>
          <w:kern w:val="0"/>
          <w:sz w:val="32"/>
          <w:szCs w:val="32"/>
        </w:rPr>
      </w:pPr>
      <w:r>
        <w:rPr>
          <w:rFonts w:hint="eastAsia" w:ascii="仿宋" w:hAnsi="仿宋" w:eastAsia="仿宋" w:cs="Tahoma"/>
          <w:color w:val="333333"/>
          <w:kern w:val="0"/>
          <w:sz w:val="32"/>
          <w:szCs w:val="32"/>
        </w:rPr>
        <w:t>三、其他</w:t>
      </w:r>
    </w:p>
    <w:p>
      <w:pPr>
        <w:widowControl/>
        <w:adjustRightInd w:val="0"/>
        <w:snapToGrid w:val="0"/>
        <w:spacing w:line="360" w:lineRule="auto"/>
        <w:ind w:firstLine="640" w:firstLineChars="200"/>
        <w:rPr>
          <w:rFonts w:hint="eastAsia" w:ascii="仿宋" w:hAnsi="仿宋" w:eastAsia="仿宋" w:cs="Tahoma"/>
          <w:color w:val="333333"/>
          <w:kern w:val="0"/>
          <w:sz w:val="32"/>
          <w:szCs w:val="32"/>
          <w:lang w:eastAsia="zh-CN"/>
        </w:rPr>
      </w:pPr>
      <w:r>
        <w:rPr>
          <w:rFonts w:hint="eastAsia" w:ascii="仿宋" w:hAnsi="仿宋" w:eastAsia="仿宋" w:cs="Tahoma"/>
          <w:color w:val="333333"/>
          <w:kern w:val="0"/>
          <w:sz w:val="32"/>
          <w:szCs w:val="32"/>
        </w:rPr>
        <w:t>（一）学院对申请五类教学模式改革</w:t>
      </w:r>
      <w:r>
        <w:rPr>
          <w:rFonts w:hint="eastAsia" w:ascii="仿宋" w:hAnsi="仿宋" w:eastAsia="仿宋" w:cs="Tahoma"/>
          <w:color w:val="333333"/>
          <w:kern w:val="0"/>
          <w:sz w:val="32"/>
          <w:szCs w:val="32"/>
          <w:lang w:eastAsia="zh-CN"/>
        </w:rPr>
        <w:t>认定的</w:t>
      </w:r>
      <w:r>
        <w:rPr>
          <w:rFonts w:hint="eastAsia" w:ascii="仿宋" w:hAnsi="仿宋" w:eastAsia="仿宋" w:cs="Tahoma"/>
          <w:color w:val="333333"/>
          <w:kern w:val="0"/>
          <w:sz w:val="32"/>
          <w:szCs w:val="32"/>
        </w:rPr>
        <w:t>课程进行审核</w:t>
      </w:r>
      <w:r>
        <w:rPr>
          <w:rFonts w:hint="eastAsia" w:ascii="仿宋" w:hAnsi="仿宋" w:eastAsia="仿宋" w:cs="Tahoma"/>
          <w:color w:val="333333"/>
          <w:kern w:val="0"/>
          <w:sz w:val="32"/>
          <w:szCs w:val="32"/>
          <w:lang w:eastAsia="zh-CN"/>
        </w:rPr>
        <w:t>，提交相关材料清单如下：</w:t>
      </w:r>
    </w:p>
    <w:tbl>
      <w:tblPr>
        <w:tblStyle w:val="8"/>
        <w:tblW w:w="7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945"/>
        <w:gridCol w:w="1182"/>
        <w:gridCol w:w="992"/>
        <w:gridCol w:w="845"/>
        <w:gridCol w:w="1039"/>
        <w:gridCol w:w="1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vAlign w:val="center"/>
          </w:tcPr>
          <w:p>
            <w:pPr>
              <w:adjustRightInd w:val="0"/>
              <w:snapToGrid w:val="0"/>
              <w:ind w:left="-155" w:leftChars="-74" w:right="-141" w:rightChars="-67"/>
              <w:jc w:val="center"/>
              <w:rPr>
                <w:rFonts w:ascii="仿宋" w:hAnsi="仿宋" w:eastAsia="仿宋"/>
                <w:b/>
                <w:sz w:val="24"/>
                <w:szCs w:val="24"/>
              </w:rPr>
            </w:pPr>
            <w:r>
              <w:rPr>
                <w:rFonts w:hint="eastAsia" w:ascii="仿宋" w:hAnsi="仿宋" w:eastAsia="仿宋"/>
                <w:b/>
                <w:sz w:val="24"/>
                <w:szCs w:val="24"/>
              </w:rPr>
              <w:t>模式</w:t>
            </w:r>
          </w:p>
        </w:tc>
        <w:tc>
          <w:tcPr>
            <w:tcW w:w="945" w:type="dxa"/>
            <w:vAlign w:val="center"/>
          </w:tcPr>
          <w:p>
            <w:pPr>
              <w:adjustRightInd w:val="0"/>
              <w:snapToGrid w:val="0"/>
              <w:ind w:left="-155" w:leftChars="-74" w:right="-141" w:rightChars="-67"/>
              <w:jc w:val="center"/>
              <w:rPr>
                <w:rFonts w:ascii="仿宋" w:hAnsi="仿宋" w:eastAsia="仿宋"/>
                <w:b/>
                <w:color w:val="auto"/>
                <w:sz w:val="24"/>
                <w:szCs w:val="24"/>
              </w:rPr>
            </w:pPr>
            <w:r>
              <w:rPr>
                <w:rFonts w:hint="eastAsia" w:ascii="仿宋" w:hAnsi="仿宋" w:eastAsia="仿宋"/>
                <w:b/>
                <w:color w:val="auto"/>
                <w:sz w:val="24"/>
                <w:szCs w:val="24"/>
              </w:rPr>
              <w:t>课程大纲</w:t>
            </w:r>
          </w:p>
        </w:tc>
        <w:tc>
          <w:tcPr>
            <w:tcW w:w="1182" w:type="dxa"/>
            <w:vAlign w:val="center"/>
          </w:tcPr>
          <w:p>
            <w:pPr>
              <w:adjustRightInd w:val="0"/>
              <w:snapToGrid w:val="0"/>
              <w:ind w:left="-155" w:leftChars="-74" w:right="-141" w:rightChars="-67"/>
              <w:jc w:val="center"/>
              <w:rPr>
                <w:rFonts w:ascii="仿宋" w:hAnsi="仿宋" w:eastAsia="仿宋"/>
                <w:b/>
                <w:color w:val="auto"/>
                <w:sz w:val="24"/>
                <w:szCs w:val="24"/>
              </w:rPr>
            </w:pPr>
            <w:r>
              <w:rPr>
                <w:rFonts w:hint="eastAsia" w:ascii="仿宋" w:hAnsi="仿宋" w:eastAsia="仿宋"/>
                <w:b/>
                <w:color w:val="auto"/>
                <w:sz w:val="24"/>
                <w:szCs w:val="24"/>
              </w:rPr>
              <w:t>授课计划书</w:t>
            </w:r>
          </w:p>
        </w:tc>
        <w:tc>
          <w:tcPr>
            <w:tcW w:w="992" w:type="dxa"/>
            <w:vAlign w:val="center"/>
          </w:tcPr>
          <w:p>
            <w:pPr>
              <w:adjustRightInd w:val="0"/>
              <w:snapToGrid w:val="0"/>
              <w:ind w:left="-155" w:leftChars="-74" w:right="-141" w:rightChars="-67"/>
              <w:jc w:val="center"/>
              <w:rPr>
                <w:rFonts w:ascii="仿宋" w:hAnsi="仿宋" w:eastAsia="仿宋"/>
                <w:b/>
                <w:sz w:val="24"/>
                <w:szCs w:val="24"/>
              </w:rPr>
            </w:pPr>
            <w:r>
              <w:rPr>
                <w:rFonts w:hint="eastAsia" w:ascii="仿宋" w:hAnsi="仿宋" w:eastAsia="仿宋"/>
                <w:b/>
                <w:sz w:val="24"/>
                <w:szCs w:val="24"/>
              </w:rPr>
              <w:t>教材</w:t>
            </w:r>
          </w:p>
        </w:tc>
        <w:tc>
          <w:tcPr>
            <w:tcW w:w="845" w:type="dxa"/>
            <w:vAlign w:val="center"/>
          </w:tcPr>
          <w:p>
            <w:pPr>
              <w:adjustRightInd w:val="0"/>
              <w:snapToGrid w:val="0"/>
              <w:ind w:left="-155" w:leftChars="-74" w:right="-141" w:rightChars="-67"/>
              <w:jc w:val="center"/>
              <w:rPr>
                <w:rFonts w:ascii="仿宋" w:hAnsi="仿宋" w:eastAsia="仿宋"/>
                <w:b/>
                <w:sz w:val="24"/>
                <w:szCs w:val="24"/>
              </w:rPr>
            </w:pPr>
            <w:r>
              <w:rPr>
                <w:rFonts w:hint="eastAsia" w:ascii="仿宋" w:hAnsi="仿宋" w:eastAsia="仿宋"/>
                <w:b/>
                <w:sz w:val="24"/>
                <w:szCs w:val="24"/>
              </w:rPr>
              <w:t>教案</w:t>
            </w:r>
          </w:p>
        </w:tc>
        <w:tc>
          <w:tcPr>
            <w:tcW w:w="1039" w:type="dxa"/>
            <w:vAlign w:val="center"/>
          </w:tcPr>
          <w:p>
            <w:pPr>
              <w:adjustRightInd w:val="0"/>
              <w:snapToGrid w:val="0"/>
              <w:ind w:left="-155" w:leftChars="-74" w:right="-141" w:rightChars="-67"/>
              <w:jc w:val="center"/>
              <w:rPr>
                <w:rFonts w:hint="eastAsia" w:ascii="仿宋" w:hAnsi="仿宋" w:eastAsia="仿宋"/>
                <w:b/>
                <w:sz w:val="24"/>
                <w:szCs w:val="24"/>
                <w:lang w:eastAsia="zh-CN"/>
              </w:rPr>
            </w:pPr>
            <w:r>
              <w:rPr>
                <w:rFonts w:hint="eastAsia" w:ascii="仿宋" w:hAnsi="仿宋" w:eastAsia="仿宋"/>
                <w:b/>
                <w:sz w:val="24"/>
                <w:szCs w:val="24"/>
                <w:lang w:eastAsia="zh-CN"/>
              </w:rPr>
              <w:t>作业</w:t>
            </w:r>
          </w:p>
        </w:tc>
        <w:tc>
          <w:tcPr>
            <w:tcW w:w="1660" w:type="dxa"/>
            <w:vAlign w:val="center"/>
          </w:tcPr>
          <w:p>
            <w:pPr>
              <w:adjustRightInd w:val="0"/>
              <w:snapToGrid w:val="0"/>
              <w:ind w:left="-155" w:leftChars="-74" w:right="-141" w:rightChars="-67"/>
              <w:jc w:val="center"/>
              <w:rPr>
                <w:rFonts w:ascii="仿宋" w:hAnsi="仿宋" w:eastAsia="仿宋"/>
                <w:b/>
                <w:sz w:val="24"/>
                <w:szCs w:val="24"/>
              </w:rPr>
            </w:pPr>
            <w:r>
              <w:rPr>
                <w:rFonts w:hint="eastAsia" w:ascii="仿宋" w:hAnsi="仿宋" w:eastAsia="仿宋"/>
                <w:b/>
                <w:sz w:val="24"/>
                <w:szCs w:val="24"/>
              </w:rPr>
              <w:t>其他证明材料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vAlign w:val="center"/>
          </w:tcPr>
          <w:p>
            <w:pPr>
              <w:adjustRightInd w:val="0"/>
              <w:snapToGrid w:val="0"/>
              <w:ind w:left="-155" w:leftChars="-74" w:right="-141" w:rightChars="-67"/>
              <w:jc w:val="center"/>
              <w:rPr>
                <w:rFonts w:ascii="仿宋" w:hAnsi="仿宋" w:eastAsia="仿宋"/>
                <w:b/>
                <w:sz w:val="24"/>
                <w:szCs w:val="24"/>
              </w:rPr>
            </w:pPr>
            <w:r>
              <w:rPr>
                <w:rFonts w:hint="eastAsia" w:ascii="仿宋" w:hAnsi="仿宋" w:eastAsia="仿宋"/>
                <w:b/>
                <w:sz w:val="24"/>
                <w:szCs w:val="24"/>
              </w:rPr>
              <w:t>全英文教学</w:t>
            </w:r>
          </w:p>
        </w:tc>
        <w:tc>
          <w:tcPr>
            <w:tcW w:w="945" w:type="dxa"/>
            <w:vAlign w:val="center"/>
          </w:tcPr>
          <w:p>
            <w:pPr>
              <w:widowControl/>
              <w:adjustRightInd w:val="0"/>
              <w:snapToGrid w:val="0"/>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w:t>
            </w:r>
          </w:p>
        </w:tc>
        <w:tc>
          <w:tcPr>
            <w:tcW w:w="1182" w:type="dxa"/>
            <w:vAlign w:val="center"/>
          </w:tcPr>
          <w:p>
            <w:pPr>
              <w:widowControl/>
              <w:adjustRightInd w:val="0"/>
              <w:snapToGrid w:val="0"/>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w:t>
            </w:r>
          </w:p>
        </w:tc>
        <w:tc>
          <w:tcPr>
            <w:tcW w:w="992" w:type="dxa"/>
            <w:vAlign w:val="center"/>
          </w:tcPr>
          <w:p>
            <w:pPr>
              <w:widowControl/>
              <w:adjustRightInd w:val="0"/>
              <w:snapToGrid w:val="0"/>
              <w:jc w:val="center"/>
              <w:rPr>
                <w:rFonts w:hint="eastAsia" w:ascii="黑体" w:hAnsi="黑体" w:eastAsia="黑体" w:cs="黑体"/>
                <w:b w:val="0"/>
                <w:bCs w:val="0"/>
                <w:color w:val="auto"/>
                <w:kern w:val="0"/>
                <w:sz w:val="24"/>
                <w:szCs w:val="24"/>
              </w:rPr>
            </w:pPr>
            <w:r>
              <w:rPr>
                <w:rFonts w:hint="eastAsia" w:ascii="黑体" w:hAnsi="黑体" w:eastAsia="黑体" w:cs="黑体"/>
                <w:b w:val="0"/>
                <w:bCs w:val="0"/>
                <w:color w:val="auto"/>
                <w:kern w:val="0"/>
                <w:sz w:val="24"/>
                <w:szCs w:val="24"/>
              </w:rPr>
              <w:t>√</w:t>
            </w:r>
          </w:p>
        </w:tc>
        <w:tc>
          <w:tcPr>
            <w:tcW w:w="845" w:type="dxa"/>
            <w:vAlign w:val="center"/>
          </w:tcPr>
          <w:p>
            <w:pPr>
              <w:widowControl/>
              <w:adjustRightInd w:val="0"/>
              <w:snapToGrid w:val="0"/>
              <w:jc w:val="center"/>
              <w:rPr>
                <w:rFonts w:hint="eastAsia" w:ascii="黑体" w:hAnsi="黑体" w:eastAsia="黑体" w:cs="黑体"/>
                <w:b w:val="0"/>
                <w:bCs w:val="0"/>
                <w:color w:val="000000"/>
                <w:kern w:val="0"/>
                <w:sz w:val="24"/>
                <w:szCs w:val="24"/>
              </w:rPr>
            </w:pPr>
            <w:r>
              <w:rPr>
                <w:rFonts w:hint="eastAsia" w:ascii="黑体" w:hAnsi="黑体" w:eastAsia="黑体" w:cs="黑体"/>
                <w:b w:val="0"/>
                <w:bCs w:val="0"/>
                <w:color w:val="000000"/>
                <w:kern w:val="0"/>
                <w:sz w:val="24"/>
                <w:szCs w:val="24"/>
              </w:rPr>
              <w:t>√</w:t>
            </w:r>
          </w:p>
        </w:tc>
        <w:tc>
          <w:tcPr>
            <w:tcW w:w="1039" w:type="dxa"/>
            <w:vAlign w:val="center"/>
          </w:tcPr>
          <w:p>
            <w:pPr>
              <w:widowControl/>
              <w:adjustRightInd w:val="0"/>
              <w:snapToGrid w:val="0"/>
              <w:jc w:val="center"/>
              <w:rPr>
                <w:rFonts w:hint="eastAsia" w:ascii="黑体" w:hAnsi="黑体" w:eastAsia="黑体" w:cs="黑体"/>
                <w:b w:val="0"/>
                <w:bCs w:val="0"/>
                <w:color w:val="000000"/>
                <w:kern w:val="0"/>
                <w:sz w:val="24"/>
                <w:szCs w:val="24"/>
              </w:rPr>
            </w:pPr>
            <w:r>
              <w:rPr>
                <w:rFonts w:hint="eastAsia" w:ascii="黑体" w:hAnsi="黑体" w:eastAsia="黑体" w:cs="黑体"/>
                <w:b w:val="0"/>
                <w:bCs w:val="0"/>
                <w:color w:val="000000"/>
                <w:kern w:val="0"/>
                <w:sz w:val="24"/>
                <w:szCs w:val="24"/>
              </w:rPr>
              <w:t>√</w:t>
            </w:r>
          </w:p>
        </w:tc>
        <w:tc>
          <w:tcPr>
            <w:tcW w:w="1660" w:type="dxa"/>
            <w:vAlign w:val="center"/>
          </w:tcPr>
          <w:p>
            <w:pPr>
              <w:adjustRightInd w:val="0"/>
              <w:snapToGrid w:val="0"/>
              <w:jc w:val="left"/>
              <w:rPr>
                <w:rFonts w:ascii="仿宋" w:hAnsi="仿宋" w:eastAsia="仿宋"/>
                <w:sz w:val="24"/>
                <w:szCs w:val="24"/>
              </w:rPr>
            </w:pPr>
            <w:r>
              <w:rPr>
                <w:rFonts w:hint="eastAsia" w:ascii="仿宋" w:hAnsi="仿宋" w:eastAsia="仿宋"/>
                <w:sz w:val="24"/>
                <w:szCs w:val="24"/>
              </w:rPr>
              <w:t>学生作业样本等材料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vAlign w:val="center"/>
          </w:tcPr>
          <w:p>
            <w:pPr>
              <w:adjustRightInd w:val="0"/>
              <w:snapToGrid w:val="0"/>
              <w:ind w:left="-155" w:leftChars="-74" w:right="-141" w:rightChars="-67"/>
              <w:jc w:val="center"/>
              <w:rPr>
                <w:rFonts w:ascii="仿宋" w:hAnsi="仿宋" w:eastAsia="仿宋"/>
                <w:b/>
                <w:sz w:val="24"/>
                <w:szCs w:val="24"/>
              </w:rPr>
            </w:pPr>
            <w:r>
              <w:rPr>
                <w:rFonts w:hint="eastAsia" w:ascii="仿宋" w:hAnsi="仿宋" w:eastAsia="仿宋"/>
                <w:b/>
                <w:sz w:val="24"/>
                <w:szCs w:val="24"/>
              </w:rPr>
              <w:t>双语教学</w:t>
            </w:r>
          </w:p>
        </w:tc>
        <w:tc>
          <w:tcPr>
            <w:tcW w:w="945" w:type="dxa"/>
            <w:vAlign w:val="center"/>
          </w:tcPr>
          <w:p>
            <w:pPr>
              <w:widowControl/>
              <w:adjustRightInd w:val="0"/>
              <w:snapToGrid w:val="0"/>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w:t>
            </w:r>
          </w:p>
        </w:tc>
        <w:tc>
          <w:tcPr>
            <w:tcW w:w="1182" w:type="dxa"/>
            <w:vAlign w:val="center"/>
          </w:tcPr>
          <w:p>
            <w:pPr>
              <w:widowControl/>
              <w:adjustRightInd w:val="0"/>
              <w:snapToGrid w:val="0"/>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w:t>
            </w:r>
          </w:p>
        </w:tc>
        <w:tc>
          <w:tcPr>
            <w:tcW w:w="992" w:type="dxa"/>
            <w:vAlign w:val="center"/>
          </w:tcPr>
          <w:p>
            <w:pPr>
              <w:widowControl/>
              <w:adjustRightInd w:val="0"/>
              <w:snapToGrid w:val="0"/>
              <w:jc w:val="center"/>
              <w:rPr>
                <w:rFonts w:hint="eastAsia" w:ascii="黑体" w:hAnsi="黑体" w:eastAsia="黑体" w:cs="黑体"/>
                <w:b w:val="0"/>
                <w:bCs w:val="0"/>
                <w:color w:val="auto"/>
                <w:kern w:val="0"/>
                <w:sz w:val="24"/>
                <w:szCs w:val="24"/>
              </w:rPr>
            </w:pPr>
            <w:r>
              <w:rPr>
                <w:rFonts w:hint="eastAsia" w:ascii="黑体" w:hAnsi="黑体" w:eastAsia="黑体" w:cs="黑体"/>
                <w:b w:val="0"/>
                <w:bCs w:val="0"/>
                <w:color w:val="auto"/>
                <w:kern w:val="0"/>
                <w:sz w:val="24"/>
                <w:szCs w:val="24"/>
              </w:rPr>
              <w:t>√</w:t>
            </w:r>
          </w:p>
        </w:tc>
        <w:tc>
          <w:tcPr>
            <w:tcW w:w="845" w:type="dxa"/>
            <w:vAlign w:val="center"/>
          </w:tcPr>
          <w:p>
            <w:pPr>
              <w:widowControl/>
              <w:adjustRightInd w:val="0"/>
              <w:snapToGrid w:val="0"/>
              <w:jc w:val="center"/>
              <w:rPr>
                <w:rFonts w:hint="eastAsia" w:ascii="黑体" w:hAnsi="黑体" w:eastAsia="黑体" w:cs="黑体"/>
                <w:b w:val="0"/>
                <w:bCs w:val="0"/>
                <w:color w:val="000000"/>
                <w:kern w:val="0"/>
                <w:sz w:val="24"/>
                <w:szCs w:val="24"/>
              </w:rPr>
            </w:pPr>
            <w:r>
              <w:rPr>
                <w:rFonts w:hint="eastAsia" w:ascii="黑体" w:hAnsi="黑体" w:eastAsia="黑体" w:cs="黑体"/>
                <w:b w:val="0"/>
                <w:bCs w:val="0"/>
                <w:color w:val="000000"/>
                <w:kern w:val="0"/>
                <w:sz w:val="24"/>
                <w:szCs w:val="24"/>
              </w:rPr>
              <w:t>√</w:t>
            </w:r>
          </w:p>
        </w:tc>
        <w:tc>
          <w:tcPr>
            <w:tcW w:w="1039" w:type="dxa"/>
            <w:vAlign w:val="center"/>
          </w:tcPr>
          <w:p>
            <w:pPr>
              <w:widowControl/>
              <w:adjustRightInd w:val="0"/>
              <w:snapToGrid w:val="0"/>
              <w:jc w:val="center"/>
              <w:rPr>
                <w:rFonts w:hint="eastAsia" w:ascii="黑体" w:hAnsi="黑体" w:eastAsia="黑体" w:cs="黑体"/>
                <w:b w:val="0"/>
                <w:bCs w:val="0"/>
                <w:color w:val="000000"/>
                <w:kern w:val="0"/>
                <w:sz w:val="24"/>
                <w:szCs w:val="24"/>
              </w:rPr>
            </w:pPr>
            <w:r>
              <w:rPr>
                <w:rFonts w:hint="eastAsia" w:ascii="黑体" w:hAnsi="黑体" w:eastAsia="黑体" w:cs="黑体"/>
                <w:b w:val="0"/>
                <w:bCs w:val="0"/>
                <w:color w:val="000000"/>
                <w:kern w:val="0"/>
                <w:sz w:val="24"/>
                <w:szCs w:val="24"/>
              </w:rPr>
              <w:t>√</w:t>
            </w:r>
          </w:p>
        </w:tc>
        <w:tc>
          <w:tcPr>
            <w:tcW w:w="1660" w:type="dxa"/>
            <w:vAlign w:val="center"/>
          </w:tcPr>
          <w:p>
            <w:pPr>
              <w:adjustRightInd w:val="0"/>
              <w:snapToGrid w:val="0"/>
              <w:jc w:val="left"/>
              <w:rPr>
                <w:rFonts w:ascii="仿宋" w:hAnsi="仿宋" w:eastAsia="仿宋"/>
                <w:sz w:val="24"/>
                <w:szCs w:val="24"/>
              </w:rPr>
            </w:pPr>
            <w:r>
              <w:rPr>
                <w:rFonts w:hint="eastAsia" w:ascii="仿宋" w:hAnsi="仿宋" w:eastAsia="仿宋"/>
                <w:sz w:val="24"/>
                <w:szCs w:val="24"/>
              </w:rPr>
              <w:t>学生作业样本等材料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vAlign w:val="center"/>
          </w:tcPr>
          <w:p>
            <w:pPr>
              <w:adjustRightInd w:val="0"/>
              <w:snapToGrid w:val="0"/>
              <w:ind w:left="-155" w:leftChars="-74" w:right="-141" w:rightChars="-67"/>
              <w:jc w:val="center"/>
              <w:rPr>
                <w:rFonts w:ascii="仿宋" w:hAnsi="仿宋" w:eastAsia="仿宋"/>
                <w:b/>
                <w:sz w:val="24"/>
                <w:szCs w:val="24"/>
              </w:rPr>
            </w:pPr>
            <w:r>
              <w:rPr>
                <w:rFonts w:hint="eastAsia" w:ascii="仿宋" w:hAnsi="仿宋" w:eastAsia="仿宋"/>
                <w:b/>
                <w:sz w:val="24"/>
                <w:szCs w:val="24"/>
              </w:rPr>
              <w:t>研究性教学</w:t>
            </w:r>
          </w:p>
        </w:tc>
        <w:tc>
          <w:tcPr>
            <w:tcW w:w="945" w:type="dxa"/>
            <w:vAlign w:val="center"/>
          </w:tcPr>
          <w:p>
            <w:pPr>
              <w:widowControl/>
              <w:adjustRightInd w:val="0"/>
              <w:snapToGrid w:val="0"/>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w:t>
            </w:r>
          </w:p>
        </w:tc>
        <w:tc>
          <w:tcPr>
            <w:tcW w:w="1182" w:type="dxa"/>
            <w:vAlign w:val="center"/>
          </w:tcPr>
          <w:p>
            <w:pPr>
              <w:widowControl/>
              <w:adjustRightInd w:val="0"/>
              <w:snapToGrid w:val="0"/>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w:t>
            </w:r>
          </w:p>
        </w:tc>
        <w:tc>
          <w:tcPr>
            <w:tcW w:w="992" w:type="dxa"/>
            <w:vAlign w:val="center"/>
          </w:tcPr>
          <w:p>
            <w:pPr>
              <w:widowControl/>
              <w:adjustRightInd w:val="0"/>
              <w:snapToGrid w:val="0"/>
              <w:jc w:val="center"/>
              <w:rPr>
                <w:rFonts w:ascii="宋体" w:hAnsi="宋体" w:eastAsia="宋体" w:cs="宋体"/>
                <w:color w:val="000000"/>
                <w:kern w:val="0"/>
                <w:sz w:val="24"/>
                <w:szCs w:val="24"/>
              </w:rPr>
            </w:pPr>
          </w:p>
        </w:tc>
        <w:tc>
          <w:tcPr>
            <w:tcW w:w="845" w:type="dxa"/>
            <w:vAlign w:val="center"/>
          </w:tcPr>
          <w:p>
            <w:pPr>
              <w:widowControl/>
              <w:adjustRightInd w:val="0"/>
              <w:snapToGrid w:val="0"/>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w:t>
            </w:r>
          </w:p>
        </w:tc>
        <w:tc>
          <w:tcPr>
            <w:tcW w:w="1039" w:type="dxa"/>
            <w:vAlign w:val="center"/>
          </w:tcPr>
          <w:p>
            <w:pPr>
              <w:widowControl/>
              <w:adjustRightInd w:val="0"/>
              <w:snapToGrid w:val="0"/>
              <w:jc w:val="center"/>
              <w:rPr>
                <w:rFonts w:ascii="宋体" w:hAnsi="宋体" w:eastAsia="宋体" w:cs="宋体"/>
                <w:color w:val="000000"/>
                <w:kern w:val="0"/>
                <w:sz w:val="24"/>
                <w:szCs w:val="24"/>
              </w:rPr>
            </w:pPr>
          </w:p>
        </w:tc>
        <w:tc>
          <w:tcPr>
            <w:tcW w:w="1660" w:type="dxa"/>
            <w:vAlign w:val="center"/>
          </w:tcPr>
          <w:p>
            <w:pPr>
              <w:adjustRightInd w:val="0"/>
              <w:snapToGrid w:val="0"/>
              <w:jc w:val="left"/>
              <w:rPr>
                <w:rFonts w:ascii="仿宋" w:hAnsi="仿宋" w:eastAsia="仿宋"/>
                <w:sz w:val="24"/>
                <w:szCs w:val="24"/>
              </w:rPr>
            </w:pPr>
            <w:r>
              <w:rPr>
                <w:rFonts w:hint="eastAsia" w:ascii="仿宋" w:hAnsi="仿宋" w:eastAsia="仿宋"/>
                <w:sz w:val="24"/>
                <w:szCs w:val="24"/>
              </w:rPr>
              <w:t>教学活动实施方案，教学过程记录总结等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vAlign w:val="center"/>
          </w:tcPr>
          <w:p>
            <w:pPr>
              <w:adjustRightInd w:val="0"/>
              <w:snapToGrid w:val="0"/>
              <w:ind w:left="-155" w:leftChars="-74" w:right="-141" w:rightChars="-67"/>
              <w:jc w:val="center"/>
              <w:rPr>
                <w:rFonts w:ascii="仿宋" w:hAnsi="仿宋" w:eastAsia="仿宋"/>
                <w:b/>
                <w:sz w:val="24"/>
                <w:szCs w:val="24"/>
              </w:rPr>
            </w:pPr>
            <w:r>
              <w:rPr>
                <w:rFonts w:hint="eastAsia" w:ascii="仿宋" w:hAnsi="仿宋" w:eastAsia="仿宋"/>
                <w:b/>
                <w:sz w:val="24"/>
                <w:szCs w:val="24"/>
              </w:rPr>
              <w:t>开新课</w:t>
            </w:r>
          </w:p>
        </w:tc>
        <w:tc>
          <w:tcPr>
            <w:tcW w:w="945" w:type="dxa"/>
            <w:vAlign w:val="center"/>
          </w:tcPr>
          <w:p>
            <w:pPr>
              <w:widowControl/>
              <w:adjustRightInd w:val="0"/>
              <w:snapToGrid w:val="0"/>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w:t>
            </w:r>
          </w:p>
        </w:tc>
        <w:tc>
          <w:tcPr>
            <w:tcW w:w="1182" w:type="dxa"/>
            <w:vAlign w:val="center"/>
          </w:tcPr>
          <w:p>
            <w:pPr>
              <w:widowControl/>
              <w:adjustRightInd w:val="0"/>
              <w:snapToGrid w:val="0"/>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w:t>
            </w:r>
          </w:p>
        </w:tc>
        <w:tc>
          <w:tcPr>
            <w:tcW w:w="992" w:type="dxa"/>
            <w:vAlign w:val="center"/>
          </w:tcPr>
          <w:p>
            <w:pPr>
              <w:widowControl/>
              <w:adjustRightInd w:val="0"/>
              <w:snapToGrid w:val="0"/>
              <w:jc w:val="center"/>
              <w:rPr>
                <w:rFonts w:ascii="宋体" w:hAnsi="宋体" w:eastAsia="宋体" w:cs="宋体"/>
                <w:color w:val="000000"/>
                <w:kern w:val="0"/>
                <w:sz w:val="24"/>
                <w:szCs w:val="24"/>
              </w:rPr>
            </w:pPr>
          </w:p>
        </w:tc>
        <w:tc>
          <w:tcPr>
            <w:tcW w:w="845" w:type="dxa"/>
            <w:vAlign w:val="center"/>
          </w:tcPr>
          <w:p>
            <w:pPr>
              <w:widowControl/>
              <w:adjustRightInd w:val="0"/>
              <w:snapToGrid w:val="0"/>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w:t>
            </w:r>
          </w:p>
        </w:tc>
        <w:tc>
          <w:tcPr>
            <w:tcW w:w="1039" w:type="dxa"/>
            <w:vAlign w:val="center"/>
          </w:tcPr>
          <w:p>
            <w:pPr>
              <w:widowControl/>
              <w:adjustRightInd w:val="0"/>
              <w:snapToGrid w:val="0"/>
              <w:jc w:val="center"/>
              <w:rPr>
                <w:rFonts w:ascii="宋体" w:hAnsi="宋体" w:eastAsia="宋体" w:cs="宋体"/>
                <w:color w:val="000000"/>
                <w:kern w:val="0"/>
                <w:sz w:val="24"/>
                <w:szCs w:val="24"/>
              </w:rPr>
            </w:pPr>
          </w:p>
        </w:tc>
        <w:tc>
          <w:tcPr>
            <w:tcW w:w="1660" w:type="dxa"/>
            <w:vAlign w:val="center"/>
          </w:tcPr>
          <w:p>
            <w:pPr>
              <w:adjustRightInd w:val="0"/>
              <w:snapToGrid w:val="0"/>
              <w:jc w:val="left"/>
              <w:rPr>
                <w:rFonts w:ascii="仿宋" w:hAnsi="仿宋" w:eastAsia="仿宋"/>
                <w:sz w:val="24"/>
                <w:szCs w:val="24"/>
              </w:rPr>
            </w:pPr>
            <w:r>
              <w:rPr>
                <w:rFonts w:hint="eastAsia" w:ascii="仿宋" w:hAnsi="仿宋" w:eastAsia="仿宋"/>
                <w:sz w:val="24"/>
                <w:szCs w:val="24"/>
              </w:rPr>
              <w:t>更新6</w:t>
            </w:r>
            <w:r>
              <w:rPr>
                <w:rFonts w:ascii="仿宋" w:hAnsi="仿宋" w:eastAsia="仿宋"/>
                <w:sz w:val="24"/>
                <w:szCs w:val="24"/>
              </w:rPr>
              <w:t>0</w:t>
            </w:r>
            <w:r>
              <w:rPr>
                <w:rFonts w:hint="eastAsia" w:ascii="仿宋" w:hAnsi="仿宋" w:eastAsia="仿宋"/>
                <w:sz w:val="24"/>
                <w:szCs w:val="24"/>
              </w:rPr>
              <w:t>%课程内容的，需提供课程大纲对比标识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vAlign w:val="center"/>
          </w:tcPr>
          <w:p>
            <w:pPr>
              <w:adjustRightInd w:val="0"/>
              <w:snapToGrid w:val="0"/>
              <w:ind w:left="-155" w:leftChars="-74" w:right="-141" w:rightChars="-67"/>
              <w:jc w:val="center"/>
              <w:rPr>
                <w:rFonts w:ascii="仿宋" w:hAnsi="仿宋" w:eastAsia="仿宋"/>
                <w:b/>
                <w:sz w:val="24"/>
                <w:szCs w:val="24"/>
              </w:rPr>
            </w:pPr>
            <w:r>
              <w:rPr>
                <w:rFonts w:hint="eastAsia" w:ascii="仿宋" w:hAnsi="仿宋" w:eastAsia="仿宋"/>
                <w:b/>
                <w:sz w:val="24"/>
                <w:szCs w:val="24"/>
              </w:rPr>
              <w:t>示范课</w:t>
            </w:r>
          </w:p>
        </w:tc>
        <w:tc>
          <w:tcPr>
            <w:tcW w:w="945" w:type="dxa"/>
            <w:vAlign w:val="center"/>
          </w:tcPr>
          <w:p>
            <w:pPr>
              <w:widowControl/>
              <w:adjustRightInd w:val="0"/>
              <w:snapToGrid w:val="0"/>
              <w:jc w:val="center"/>
              <w:rPr>
                <w:rFonts w:ascii="宋体" w:hAnsi="宋体" w:eastAsia="宋体" w:cs="宋体"/>
                <w:color w:val="auto"/>
                <w:kern w:val="0"/>
                <w:sz w:val="24"/>
                <w:szCs w:val="24"/>
              </w:rPr>
            </w:pPr>
          </w:p>
        </w:tc>
        <w:tc>
          <w:tcPr>
            <w:tcW w:w="1182" w:type="dxa"/>
            <w:vAlign w:val="center"/>
          </w:tcPr>
          <w:p>
            <w:pPr>
              <w:widowControl/>
              <w:adjustRightInd w:val="0"/>
              <w:snapToGrid w:val="0"/>
              <w:jc w:val="center"/>
              <w:rPr>
                <w:rFonts w:ascii="宋体" w:hAnsi="宋体" w:eastAsia="宋体" w:cs="宋体"/>
                <w:color w:val="auto"/>
                <w:kern w:val="0"/>
                <w:sz w:val="24"/>
                <w:szCs w:val="24"/>
              </w:rPr>
            </w:pPr>
          </w:p>
        </w:tc>
        <w:tc>
          <w:tcPr>
            <w:tcW w:w="992" w:type="dxa"/>
            <w:vAlign w:val="center"/>
          </w:tcPr>
          <w:p>
            <w:pPr>
              <w:widowControl/>
              <w:adjustRightInd w:val="0"/>
              <w:snapToGrid w:val="0"/>
              <w:jc w:val="center"/>
              <w:rPr>
                <w:rFonts w:ascii="宋体" w:hAnsi="宋体" w:eastAsia="宋体" w:cs="宋体"/>
                <w:color w:val="000000"/>
                <w:kern w:val="0"/>
                <w:sz w:val="24"/>
                <w:szCs w:val="24"/>
              </w:rPr>
            </w:pPr>
          </w:p>
        </w:tc>
        <w:tc>
          <w:tcPr>
            <w:tcW w:w="845" w:type="dxa"/>
            <w:vAlign w:val="center"/>
          </w:tcPr>
          <w:p>
            <w:pPr>
              <w:widowControl/>
              <w:adjustRightInd w:val="0"/>
              <w:snapToGrid w:val="0"/>
              <w:jc w:val="center"/>
              <w:rPr>
                <w:rFonts w:ascii="宋体" w:hAnsi="宋体" w:eastAsia="宋体" w:cs="宋体"/>
                <w:color w:val="000000"/>
                <w:kern w:val="0"/>
                <w:sz w:val="24"/>
                <w:szCs w:val="24"/>
              </w:rPr>
            </w:pPr>
          </w:p>
        </w:tc>
        <w:tc>
          <w:tcPr>
            <w:tcW w:w="1039" w:type="dxa"/>
            <w:vAlign w:val="center"/>
          </w:tcPr>
          <w:p>
            <w:pPr>
              <w:widowControl/>
              <w:adjustRightInd w:val="0"/>
              <w:snapToGrid w:val="0"/>
              <w:jc w:val="center"/>
              <w:rPr>
                <w:rFonts w:ascii="宋体" w:hAnsi="宋体" w:eastAsia="宋体" w:cs="宋体"/>
                <w:color w:val="000000"/>
                <w:kern w:val="0"/>
                <w:sz w:val="24"/>
                <w:szCs w:val="24"/>
              </w:rPr>
            </w:pPr>
          </w:p>
        </w:tc>
        <w:tc>
          <w:tcPr>
            <w:tcW w:w="1660" w:type="dxa"/>
            <w:vAlign w:val="center"/>
          </w:tcPr>
          <w:p>
            <w:pPr>
              <w:adjustRightInd w:val="0"/>
              <w:snapToGrid w:val="0"/>
              <w:jc w:val="left"/>
              <w:rPr>
                <w:rFonts w:ascii="宋体" w:hAnsi="宋体" w:eastAsia="宋体" w:cs="宋体"/>
                <w:color w:val="000000"/>
                <w:kern w:val="0"/>
                <w:sz w:val="24"/>
                <w:szCs w:val="24"/>
              </w:rPr>
            </w:pPr>
            <w:r>
              <w:rPr>
                <w:rFonts w:hint="eastAsia" w:ascii="仿宋" w:hAnsi="仿宋" w:eastAsia="仿宋"/>
                <w:sz w:val="24"/>
                <w:szCs w:val="24"/>
              </w:rPr>
              <w:t>海报、示范课场景照片、报道、教学反思等证明材料</w:t>
            </w:r>
          </w:p>
        </w:tc>
      </w:tr>
    </w:tbl>
    <w:p>
      <w:pPr>
        <w:widowControl/>
        <w:adjustRightInd w:val="0"/>
        <w:snapToGrid w:val="0"/>
        <w:spacing w:line="360" w:lineRule="auto"/>
        <w:ind w:firstLine="640" w:firstLineChars="200"/>
        <w:rPr>
          <w:rFonts w:ascii="仿宋" w:hAnsi="仿宋" w:eastAsia="仿宋" w:cs="Tahoma"/>
          <w:color w:val="333333"/>
          <w:kern w:val="0"/>
          <w:sz w:val="32"/>
          <w:szCs w:val="32"/>
        </w:rPr>
      </w:pPr>
      <w:r>
        <w:rPr>
          <w:rFonts w:hint="eastAsia" w:ascii="仿宋" w:hAnsi="仿宋" w:eastAsia="仿宋" w:cs="Tahoma"/>
          <w:color w:val="333333"/>
          <w:kern w:val="0"/>
          <w:sz w:val="32"/>
          <w:szCs w:val="32"/>
        </w:rPr>
        <w:t>（二）申报课程汇总于《全英文授课</w:t>
      </w:r>
      <w:r>
        <w:rPr>
          <w:rFonts w:ascii="仿宋" w:hAnsi="仿宋" w:eastAsia="仿宋" w:cs="Tahoma"/>
          <w:color w:val="333333"/>
          <w:kern w:val="0"/>
          <w:sz w:val="32"/>
          <w:szCs w:val="32"/>
        </w:rPr>
        <w:t>等</w:t>
      </w:r>
      <w:r>
        <w:rPr>
          <w:rFonts w:hint="eastAsia" w:ascii="仿宋" w:hAnsi="仿宋" w:eastAsia="仿宋" w:cs="Tahoma"/>
          <w:color w:val="333333"/>
          <w:kern w:val="0"/>
          <w:sz w:val="32"/>
          <w:szCs w:val="32"/>
        </w:rPr>
        <w:t>五类</w:t>
      </w:r>
      <w:r>
        <w:rPr>
          <w:rFonts w:ascii="仿宋" w:hAnsi="仿宋" w:eastAsia="仿宋" w:cs="Tahoma"/>
          <w:color w:val="333333"/>
          <w:kern w:val="0"/>
          <w:sz w:val="32"/>
          <w:szCs w:val="32"/>
        </w:rPr>
        <w:t>教学模式改革课程</w:t>
      </w:r>
      <w:r>
        <w:rPr>
          <w:rFonts w:hint="eastAsia" w:ascii="仿宋" w:hAnsi="仿宋" w:eastAsia="仿宋" w:cs="Tahoma"/>
          <w:color w:val="333333"/>
          <w:kern w:val="0"/>
          <w:sz w:val="32"/>
          <w:szCs w:val="32"/>
          <w:lang w:eastAsia="zh-CN"/>
        </w:rPr>
        <w:t>认定</w:t>
      </w:r>
      <w:r>
        <w:rPr>
          <w:rFonts w:ascii="仿宋" w:hAnsi="仿宋" w:eastAsia="仿宋" w:cs="Tahoma"/>
          <w:color w:val="333333"/>
          <w:kern w:val="0"/>
          <w:sz w:val="32"/>
          <w:szCs w:val="32"/>
        </w:rPr>
        <w:t>汇总表</w:t>
      </w:r>
      <w:r>
        <w:rPr>
          <w:rFonts w:hint="eastAsia" w:ascii="仿宋" w:hAnsi="仿宋" w:eastAsia="仿宋" w:cs="Tahoma"/>
          <w:color w:val="333333"/>
          <w:kern w:val="0"/>
          <w:sz w:val="32"/>
          <w:szCs w:val="32"/>
        </w:rPr>
        <w:t>》，学院签字盖章。</w:t>
      </w:r>
    </w:p>
    <w:p>
      <w:pPr>
        <w:widowControl/>
        <w:adjustRightInd w:val="0"/>
        <w:snapToGrid w:val="0"/>
        <w:spacing w:line="360" w:lineRule="auto"/>
        <w:ind w:firstLine="640" w:firstLineChars="200"/>
        <w:rPr>
          <w:rFonts w:ascii="仿宋" w:hAnsi="仿宋" w:eastAsia="仿宋" w:cs="Tahoma"/>
          <w:color w:val="333333"/>
          <w:kern w:val="0"/>
          <w:sz w:val="32"/>
          <w:szCs w:val="32"/>
        </w:rPr>
      </w:pPr>
      <w:r>
        <w:rPr>
          <w:rFonts w:hint="eastAsia" w:ascii="仿宋" w:hAnsi="仿宋" w:eastAsia="仿宋" w:cs="Tahoma"/>
          <w:color w:val="333333"/>
          <w:kern w:val="0"/>
          <w:sz w:val="32"/>
          <w:szCs w:val="32"/>
        </w:rPr>
        <w:t>以上材料请于2</w:t>
      </w:r>
      <w:r>
        <w:rPr>
          <w:rFonts w:ascii="仿宋" w:hAnsi="仿宋" w:eastAsia="仿宋" w:cs="Tahoma"/>
          <w:color w:val="333333"/>
          <w:kern w:val="0"/>
          <w:sz w:val="32"/>
          <w:szCs w:val="32"/>
        </w:rPr>
        <w:t>02</w:t>
      </w:r>
      <w:r>
        <w:rPr>
          <w:rFonts w:hint="eastAsia" w:ascii="仿宋" w:hAnsi="仿宋" w:eastAsia="仿宋" w:cs="Tahoma"/>
          <w:color w:val="333333"/>
          <w:kern w:val="0"/>
          <w:sz w:val="32"/>
          <w:szCs w:val="32"/>
          <w:lang w:val="en-US" w:eastAsia="zh-CN"/>
        </w:rPr>
        <w:t>1</w:t>
      </w:r>
      <w:r>
        <w:rPr>
          <w:rFonts w:hint="eastAsia" w:ascii="仿宋" w:hAnsi="仿宋" w:eastAsia="仿宋" w:cs="Tahoma"/>
          <w:color w:val="333333"/>
          <w:kern w:val="0"/>
          <w:sz w:val="32"/>
          <w:szCs w:val="32"/>
        </w:rPr>
        <w:t>年</w:t>
      </w:r>
      <w:r>
        <w:rPr>
          <w:rFonts w:hint="eastAsia" w:ascii="仿宋" w:hAnsi="仿宋" w:eastAsia="仿宋" w:cs="Tahoma"/>
          <w:color w:val="333333"/>
          <w:kern w:val="0"/>
          <w:sz w:val="32"/>
          <w:szCs w:val="32"/>
          <w:lang w:val="en-US" w:eastAsia="zh-CN"/>
        </w:rPr>
        <w:t>12</w:t>
      </w:r>
      <w:r>
        <w:rPr>
          <w:rFonts w:hint="eastAsia" w:ascii="仿宋" w:hAnsi="仿宋" w:eastAsia="仿宋" w:cs="Tahoma"/>
          <w:color w:val="333333"/>
          <w:kern w:val="0"/>
          <w:sz w:val="32"/>
          <w:szCs w:val="32"/>
        </w:rPr>
        <w:t>月</w:t>
      </w:r>
      <w:r>
        <w:rPr>
          <w:rFonts w:ascii="仿宋" w:hAnsi="仿宋" w:eastAsia="仿宋" w:cs="Tahoma"/>
          <w:color w:val="333333"/>
          <w:kern w:val="0"/>
          <w:sz w:val="32"/>
          <w:szCs w:val="32"/>
        </w:rPr>
        <w:t>1</w:t>
      </w:r>
      <w:r>
        <w:rPr>
          <w:rFonts w:hint="eastAsia" w:ascii="仿宋" w:hAnsi="仿宋" w:eastAsia="仿宋" w:cs="Tahoma"/>
          <w:color w:val="333333"/>
          <w:kern w:val="0"/>
          <w:sz w:val="32"/>
          <w:szCs w:val="32"/>
          <w:lang w:val="en-US" w:eastAsia="zh-CN"/>
        </w:rPr>
        <w:t>5</w:t>
      </w:r>
      <w:r>
        <w:rPr>
          <w:rFonts w:hint="eastAsia" w:ascii="仿宋" w:hAnsi="仿宋" w:eastAsia="仿宋" w:cs="Tahoma"/>
          <w:color w:val="333333"/>
          <w:kern w:val="0"/>
          <w:sz w:val="32"/>
          <w:szCs w:val="32"/>
        </w:rPr>
        <w:t>日前报送教务处教学研究与质量科（6号楼</w:t>
      </w:r>
      <w:r>
        <w:rPr>
          <w:rFonts w:ascii="仿宋" w:hAnsi="仿宋" w:eastAsia="仿宋" w:cs="Tahoma"/>
          <w:color w:val="333333"/>
          <w:kern w:val="0"/>
          <w:sz w:val="32"/>
          <w:szCs w:val="32"/>
        </w:rPr>
        <w:t>121</w:t>
      </w:r>
      <w:r>
        <w:rPr>
          <w:rFonts w:hint="eastAsia" w:ascii="仿宋" w:hAnsi="仿宋" w:eastAsia="仿宋" w:cs="Tahoma"/>
          <w:color w:val="333333"/>
          <w:kern w:val="0"/>
          <w:sz w:val="32"/>
          <w:szCs w:val="32"/>
        </w:rPr>
        <w:t>），</w:t>
      </w:r>
      <w:r>
        <w:fldChar w:fldCharType="begin"/>
      </w:r>
      <w:r>
        <w:instrText xml:space="preserve"> HYPERLINK "mailto:电子档发jyk@ntu.edu.cn" </w:instrText>
      </w:r>
      <w:r>
        <w:fldChar w:fldCharType="separate"/>
      </w:r>
      <w:r>
        <w:rPr>
          <w:rStyle w:val="11"/>
          <w:rFonts w:hint="eastAsia" w:ascii="仿宋" w:hAnsi="仿宋" w:eastAsia="仿宋" w:cs="Tahoma"/>
          <w:kern w:val="0"/>
          <w:sz w:val="32"/>
          <w:szCs w:val="32"/>
        </w:rPr>
        <w:t>电子档发</w:t>
      </w:r>
      <w:r>
        <w:rPr>
          <w:rStyle w:val="11"/>
          <w:rFonts w:ascii="仿宋" w:hAnsi="仿宋" w:eastAsia="仿宋" w:cs="Tahoma"/>
          <w:kern w:val="0"/>
          <w:sz w:val="32"/>
          <w:szCs w:val="32"/>
        </w:rPr>
        <w:t>jyk</w:t>
      </w:r>
      <w:r>
        <w:rPr>
          <w:rStyle w:val="11"/>
          <w:rFonts w:hint="eastAsia" w:ascii="仿宋" w:hAnsi="仿宋" w:eastAsia="仿宋" w:cs="Tahoma"/>
          <w:kern w:val="0"/>
          <w:sz w:val="32"/>
          <w:szCs w:val="32"/>
        </w:rPr>
        <w:t>@</w:t>
      </w:r>
      <w:r>
        <w:rPr>
          <w:rStyle w:val="11"/>
          <w:rFonts w:ascii="仿宋" w:hAnsi="仿宋" w:eastAsia="仿宋" w:cs="Tahoma"/>
          <w:kern w:val="0"/>
          <w:sz w:val="32"/>
          <w:szCs w:val="32"/>
        </w:rPr>
        <w:t>ntu.edu.cn</w:t>
      </w:r>
      <w:r>
        <w:rPr>
          <w:rStyle w:val="11"/>
          <w:rFonts w:ascii="仿宋" w:hAnsi="仿宋" w:eastAsia="仿宋" w:cs="Tahoma"/>
          <w:kern w:val="0"/>
          <w:sz w:val="32"/>
          <w:szCs w:val="32"/>
        </w:rPr>
        <w:fldChar w:fldCharType="end"/>
      </w:r>
      <w:r>
        <w:rPr>
          <w:rFonts w:hint="eastAsia" w:ascii="仿宋" w:hAnsi="仿宋" w:eastAsia="仿宋" w:cs="Tahoma"/>
          <w:color w:val="333333"/>
          <w:kern w:val="0"/>
          <w:sz w:val="32"/>
          <w:szCs w:val="32"/>
        </w:rPr>
        <w:t>邮箱，联系电话:</w:t>
      </w:r>
      <w:r>
        <w:rPr>
          <w:rFonts w:ascii="仿宋" w:hAnsi="仿宋" w:eastAsia="仿宋" w:cs="Tahoma"/>
          <w:color w:val="333333"/>
          <w:kern w:val="0"/>
          <w:sz w:val="32"/>
          <w:szCs w:val="32"/>
        </w:rPr>
        <w:t>85012071</w:t>
      </w:r>
      <w:r>
        <w:rPr>
          <w:rFonts w:hint="eastAsia" w:ascii="仿宋" w:hAnsi="仿宋" w:eastAsia="仿宋" w:cs="Tahoma"/>
          <w:color w:val="333333"/>
          <w:kern w:val="0"/>
          <w:sz w:val="32"/>
          <w:szCs w:val="32"/>
        </w:rPr>
        <w:t>。</w:t>
      </w:r>
    </w:p>
    <w:p>
      <w:pPr>
        <w:widowControl/>
        <w:adjustRightInd w:val="0"/>
        <w:snapToGrid w:val="0"/>
        <w:spacing w:line="360" w:lineRule="auto"/>
        <w:rPr>
          <w:rFonts w:ascii="仿宋" w:hAnsi="仿宋" w:eastAsia="仿宋" w:cs="Tahoma"/>
          <w:color w:val="333333"/>
          <w:kern w:val="0"/>
          <w:sz w:val="32"/>
          <w:szCs w:val="32"/>
        </w:rPr>
      </w:pPr>
      <w:r>
        <w:rPr>
          <w:rFonts w:hint="eastAsia" w:ascii="仿宋" w:hAnsi="仿宋" w:eastAsia="仿宋" w:cs="Tahoma"/>
          <w:color w:val="333333"/>
          <w:kern w:val="0"/>
          <w:sz w:val="32"/>
          <w:szCs w:val="32"/>
        </w:rPr>
        <w:t>附件：</w:t>
      </w:r>
    </w:p>
    <w:p>
      <w:pPr>
        <w:widowControl/>
        <w:numPr>
          <w:ilvl w:val="0"/>
          <w:numId w:val="2"/>
        </w:numPr>
        <w:adjustRightInd w:val="0"/>
        <w:snapToGrid w:val="0"/>
        <w:spacing w:line="360" w:lineRule="auto"/>
        <w:ind w:left="559" w:leftChars="266"/>
        <w:rPr>
          <w:rFonts w:ascii="仿宋" w:hAnsi="仿宋" w:eastAsia="仿宋" w:cs="Tahoma"/>
          <w:color w:val="333333"/>
          <w:kern w:val="0"/>
          <w:sz w:val="28"/>
          <w:szCs w:val="28"/>
        </w:rPr>
      </w:pPr>
      <w:r>
        <w:rPr>
          <w:rFonts w:hint="eastAsia" w:ascii="仿宋" w:hAnsi="仿宋" w:eastAsia="仿宋" w:cs="Tahoma"/>
          <w:color w:val="333333"/>
          <w:kern w:val="0"/>
          <w:sz w:val="28"/>
          <w:szCs w:val="28"/>
        </w:rPr>
        <w:t>全英文授课</w:t>
      </w:r>
      <w:r>
        <w:rPr>
          <w:rFonts w:ascii="仿宋" w:hAnsi="仿宋" w:eastAsia="仿宋" w:cs="Tahoma"/>
          <w:color w:val="333333"/>
          <w:kern w:val="0"/>
          <w:sz w:val="28"/>
          <w:szCs w:val="28"/>
        </w:rPr>
        <w:t>等</w:t>
      </w:r>
      <w:r>
        <w:rPr>
          <w:rFonts w:hint="eastAsia" w:ascii="仿宋" w:hAnsi="仿宋" w:eastAsia="仿宋" w:cs="Tahoma"/>
          <w:color w:val="333333"/>
          <w:kern w:val="0"/>
          <w:sz w:val="28"/>
          <w:szCs w:val="28"/>
        </w:rPr>
        <w:t>五类</w:t>
      </w:r>
      <w:r>
        <w:rPr>
          <w:rFonts w:ascii="仿宋" w:hAnsi="仿宋" w:eastAsia="仿宋" w:cs="Tahoma"/>
          <w:color w:val="333333"/>
          <w:kern w:val="0"/>
          <w:sz w:val="28"/>
          <w:szCs w:val="28"/>
        </w:rPr>
        <w:t>教学模式改革课程</w:t>
      </w:r>
      <w:r>
        <w:rPr>
          <w:rFonts w:hint="eastAsia" w:ascii="仿宋" w:hAnsi="仿宋" w:eastAsia="仿宋" w:cs="Tahoma"/>
          <w:color w:val="333333"/>
          <w:kern w:val="0"/>
          <w:sz w:val="28"/>
          <w:szCs w:val="28"/>
          <w:lang w:eastAsia="zh-CN"/>
        </w:rPr>
        <w:t>认定</w:t>
      </w:r>
      <w:r>
        <w:rPr>
          <w:rFonts w:ascii="仿宋" w:hAnsi="仿宋" w:eastAsia="仿宋" w:cs="Tahoma"/>
          <w:color w:val="333333"/>
          <w:kern w:val="0"/>
          <w:sz w:val="28"/>
          <w:szCs w:val="28"/>
        </w:rPr>
        <w:t>汇总表</w:t>
      </w:r>
    </w:p>
    <w:p>
      <w:pPr>
        <w:widowControl/>
        <w:numPr>
          <w:ilvl w:val="0"/>
          <w:numId w:val="2"/>
        </w:numPr>
        <w:adjustRightInd w:val="0"/>
        <w:snapToGrid w:val="0"/>
        <w:spacing w:line="360" w:lineRule="auto"/>
        <w:ind w:left="559" w:leftChars="266"/>
        <w:rPr>
          <w:rFonts w:ascii="仿宋" w:hAnsi="仿宋" w:eastAsia="仿宋" w:cs="Tahoma"/>
          <w:color w:val="333333"/>
          <w:kern w:val="0"/>
          <w:sz w:val="28"/>
          <w:szCs w:val="28"/>
        </w:rPr>
      </w:pPr>
      <w:r>
        <w:rPr>
          <w:rFonts w:hint="eastAsia" w:ascii="仿宋" w:hAnsi="仿宋" w:eastAsia="仿宋" w:cs="Tahoma"/>
          <w:color w:val="333333"/>
          <w:kern w:val="0"/>
          <w:sz w:val="28"/>
          <w:szCs w:val="28"/>
        </w:rPr>
        <w:t>研究性教学的教学活动实施方案（参考格式范例）</w:t>
      </w:r>
    </w:p>
    <w:p>
      <w:pPr>
        <w:widowControl/>
        <w:adjustRightInd w:val="0"/>
        <w:snapToGrid w:val="0"/>
        <w:spacing w:line="360" w:lineRule="auto"/>
        <w:ind w:left="559" w:leftChars="266"/>
        <w:rPr>
          <w:rFonts w:ascii="仿宋" w:hAnsi="仿宋" w:eastAsia="仿宋" w:cs="Tahoma"/>
          <w:color w:val="333333"/>
          <w:kern w:val="0"/>
          <w:sz w:val="32"/>
          <w:szCs w:val="32"/>
        </w:rPr>
      </w:pPr>
      <w:r>
        <w:rPr>
          <w:rFonts w:hint="eastAsia" w:ascii="仿宋" w:hAnsi="仿宋" w:eastAsia="仿宋" w:cs="Tahoma"/>
          <w:color w:val="333333"/>
          <w:kern w:val="0"/>
          <w:sz w:val="32"/>
          <w:szCs w:val="32"/>
        </w:rPr>
        <w:t xml:space="preserve"> </w:t>
      </w:r>
      <w:r>
        <w:rPr>
          <w:rFonts w:ascii="仿宋" w:hAnsi="仿宋" w:eastAsia="仿宋" w:cs="Tahoma"/>
          <w:color w:val="333333"/>
          <w:kern w:val="0"/>
          <w:sz w:val="32"/>
          <w:szCs w:val="32"/>
        </w:rPr>
        <w:t xml:space="preserve">                                      </w:t>
      </w:r>
    </w:p>
    <w:p>
      <w:pPr>
        <w:widowControl/>
        <w:adjustRightInd w:val="0"/>
        <w:snapToGrid w:val="0"/>
        <w:spacing w:line="360" w:lineRule="auto"/>
        <w:ind w:left="559" w:leftChars="266" w:firstLine="5760" w:firstLineChars="1800"/>
        <w:rPr>
          <w:rFonts w:ascii="仿宋" w:hAnsi="仿宋" w:eastAsia="仿宋" w:cs="Tahoma"/>
          <w:color w:val="333333"/>
          <w:kern w:val="0"/>
          <w:sz w:val="32"/>
          <w:szCs w:val="32"/>
        </w:rPr>
      </w:pPr>
      <w:r>
        <w:rPr>
          <w:rFonts w:ascii="仿宋" w:hAnsi="仿宋" w:eastAsia="仿宋" w:cs="Tahoma"/>
          <w:color w:val="333333"/>
          <w:kern w:val="0"/>
          <w:sz w:val="32"/>
          <w:szCs w:val="32"/>
        </w:rPr>
        <w:t xml:space="preserve">   </w:t>
      </w:r>
      <w:r>
        <w:rPr>
          <w:rFonts w:hint="eastAsia" w:ascii="仿宋" w:hAnsi="仿宋" w:eastAsia="仿宋" w:cs="Tahoma"/>
          <w:color w:val="333333"/>
          <w:kern w:val="0"/>
          <w:sz w:val="32"/>
          <w:szCs w:val="32"/>
        </w:rPr>
        <w:t>教务处</w:t>
      </w:r>
    </w:p>
    <w:p>
      <w:pPr>
        <w:widowControl/>
        <w:adjustRightInd w:val="0"/>
        <w:snapToGrid w:val="0"/>
        <w:spacing w:line="360" w:lineRule="auto"/>
        <w:ind w:left="559" w:leftChars="266"/>
        <w:rPr>
          <w:rFonts w:ascii="仿宋" w:hAnsi="仿宋" w:eastAsia="仿宋" w:cs="Tahoma"/>
          <w:color w:val="333333"/>
          <w:kern w:val="0"/>
          <w:sz w:val="32"/>
          <w:szCs w:val="32"/>
        </w:rPr>
      </w:pPr>
      <w:r>
        <w:rPr>
          <w:rFonts w:hint="eastAsia"/>
        </w:rPr>
        <w:t xml:space="preserve"> </w:t>
      </w:r>
      <w:r>
        <w:t xml:space="preserve">                                                  </w:t>
      </w:r>
      <w:r>
        <w:rPr>
          <w:rFonts w:ascii="仿宋" w:hAnsi="仿宋" w:eastAsia="仿宋" w:cs="Tahoma"/>
          <w:color w:val="333333"/>
          <w:kern w:val="0"/>
          <w:sz w:val="32"/>
          <w:szCs w:val="32"/>
        </w:rPr>
        <w:t>202</w:t>
      </w:r>
      <w:r>
        <w:rPr>
          <w:rFonts w:hint="eastAsia" w:ascii="仿宋" w:hAnsi="仿宋" w:eastAsia="仿宋" w:cs="Tahoma"/>
          <w:color w:val="333333"/>
          <w:kern w:val="0"/>
          <w:sz w:val="32"/>
          <w:szCs w:val="32"/>
          <w:lang w:val="en-US" w:eastAsia="zh-CN"/>
        </w:rPr>
        <w:t>1</w:t>
      </w:r>
      <w:r>
        <w:rPr>
          <w:rFonts w:hint="eastAsia" w:ascii="仿宋" w:hAnsi="仿宋" w:eastAsia="仿宋" w:cs="Tahoma"/>
          <w:color w:val="333333"/>
          <w:kern w:val="0"/>
          <w:sz w:val="32"/>
          <w:szCs w:val="32"/>
        </w:rPr>
        <w:t>年</w:t>
      </w:r>
      <w:r>
        <w:rPr>
          <w:rFonts w:hint="eastAsia" w:ascii="仿宋" w:hAnsi="仿宋" w:eastAsia="仿宋" w:cs="Tahoma"/>
          <w:color w:val="333333"/>
          <w:kern w:val="0"/>
          <w:sz w:val="32"/>
          <w:szCs w:val="32"/>
          <w:lang w:val="en-US" w:eastAsia="zh-CN"/>
        </w:rPr>
        <w:t>12</w:t>
      </w:r>
      <w:r>
        <w:rPr>
          <w:rFonts w:hint="eastAsia" w:ascii="仿宋" w:hAnsi="仿宋" w:eastAsia="仿宋" w:cs="Tahoma"/>
          <w:color w:val="333333"/>
          <w:kern w:val="0"/>
          <w:sz w:val="32"/>
          <w:szCs w:val="32"/>
        </w:rPr>
        <w:t>月</w:t>
      </w:r>
      <w:r>
        <w:rPr>
          <w:rFonts w:hint="eastAsia" w:ascii="仿宋" w:hAnsi="仿宋" w:eastAsia="仿宋" w:cs="Tahoma"/>
          <w:color w:val="333333"/>
          <w:kern w:val="0"/>
          <w:sz w:val="32"/>
          <w:szCs w:val="32"/>
          <w:lang w:val="en-US" w:eastAsia="zh-CN"/>
        </w:rPr>
        <w:t>7</w:t>
      </w:r>
      <w:r>
        <w:rPr>
          <w:rFonts w:hint="eastAsia" w:ascii="仿宋" w:hAnsi="仿宋" w:eastAsia="仿宋" w:cs="Tahoma"/>
          <w:color w:val="333333"/>
          <w:kern w:val="0"/>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88AEE"/>
    <w:multiLevelType w:val="singleLevel"/>
    <w:tmpl w:val="80D88AEE"/>
    <w:lvl w:ilvl="0" w:tentative="0">
      <w:start w:val="1"/>
      <w:numFmt w:val="decimal"/>
      <w:lvlText w:val="%1."/>
      <w:lvlJc w:val="left"/>
      <w:pPr>
        <w:tabs>
          <w:tab w:val="left" w:pos="312"/>
        </w:tabs>
      </w:pPr>
    </w:lvl>
  </w:abstractNum>
  <w:abstractNum w:abstractNumId="1">
    <w:nsid w:val="13F32617"/>
    <w:multiLevelType w:val="singleLevel"/>
    <w:tmpl w:val="13F32617"/>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652"/>
    <w:rsid w:val="0003658D"/>
    <w:rsid w:val="0004287F"/>
    <w:rsid w:val="00045EBE"/>
    <w:rsid w:val="000A1E93"/>
    <w:rsid w:val="0010072E"/>
    <w:rsid w:val="001201F1"/>
    <w:rsid w:val="001215B3"/>
    <w:rsid w:val="00160B36"/>
    <w:rsid w:val="001E15DB"/>
    <w:rsid w:val="00205C7E"/>
    <w:rsid w:val="00212C61"/>
    <w:rsid w:val="00233C9F"/>
    <w:rsid w:val="00247599"/>
    <w:rsid w:val="00267CE2"/>
    <w:rsid w:val="002B2DF2"/>
    <w:rsid w:val="00300C11"/>
    <w:rsid w:val="0030684D"/>
    <w:rsid w:val="0031120F"/>
    <w:rsid w:val="00320A5E"/>
    <w:rsid w:val="00386C69"/>
    <w:rsid w:val="003931B7"/>
    <w:rsid w:val="003A0355"/>
    <w:rsid w:val="0041401E"/>
    <w:rsid w:val="00443981"/>
    <w:rsid w:val="00461B76"/>
    <w:rsid w:val="004C17AE"/>
    <w:rsid w:val="00510E96"/>
    <w:rsid w:val="00591854"/>
    <w:rsid w:val="005C0CD6"/>
    <w:rsid w:val="006806D5"/>
    <w:rsid w:val="006A681E"/>
    <w:rsid w:val="006B4BE6"/>
    <w:rsid w:val="007802B6"/>
    <w:rsid w:val="00941431"/>
    <w:rsid w:val="00972AD7"/>
    <w:rsid w:val="00A20B55"/>
    <w:rsid w:val="00A34350"/>
    <w:rsid w:val="00A45652"/>
    <w:rsid w:val="00A64055"/>
    <w:rsid w:val="00AB378F"/>
    <w:rsid w:val="00AE337E"/>
    <w:rsid w:val="00AF6C1A"/>
    <w:rsid w:val="00B033C0"/>
    <w:rsid w:val="00B80227"/>
    <w:rsid w:val="00BA0737"/>
    <w:rsid w:val="00BE0EE5"/>
    <w:rsid w:val="00C00524"/>
    <w:rsid w:val="00C65A95"/>
    <w:rsid w:val="00D33A15"/>
    <w:rsid w:val="00D753C0"/>
    <w:rsid w:val="00DB7AF7"/>
    <w:rsid w:val="00DE2682"/>
    <w:rsid w:val="00DF553E"/>
    <w:rsid w:val="00E020AD"/>
    <w:rsid w:val="00E40030"/>
    <w:rsid w:val="00E45AB2"/>
    <w:rsid w:val="00EB5F4B"/>
    <w:rsid w:val="00ED1335"/>
    <w:rsid w:val="00F04E24"/>
    <w:rsid w:val="00F15F45"/>
    <w:rsid w:val="00F32B49"/>
    <w:rsid w:val="00FA15FF"/>
    <w:rsid w:val="00FB7190"/>
    <w:rsid w:val="00FC5560"/>
    <w:rsid w:val="00FD0296"/>
    <w:rsid w:val="02FC27AB"/>
    <w:rsid w:val="0D160DC4"/>
    <w:rsid w:val="14C36A43"/>
    <w:rsid w:val="169F744C"/>
    <w:rsid w:val="203D3BB9"/>
    <w:rsid w:val="2F06335A"/>
    <w:rsid w:val="33F372A7"/>
    <w:rsid w:val="35494D66"/>
    <w:rsid w:val="39B43ED7"/>
    <w:rsid w:val="3CD723B6"/>
    <w:rsid w:val="4D9A5958"/>
    <w:rsid w:val="5510101C"/>
    <w:rsid w:val="5CDA286B"/>
    <w:rsid w:val="62FF152A"/>
    <w:rsid w:val="6AC67442"/>
    <w:rsid w:val="6ACA0475"/>
    <w:rsid w:val="72D30BA0"/>
    <w:rsid w:val="776B7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6"/>
    <w:semiHidden/>
    <w:unhideWhenUsed/>
    <w:qFormat/>
    <w:uiPriority w:val="1"/>
    <w:pPr>
      <w:spacing w:before="203"/>
      <w:ind w:left="115"/>
      <w:jc w:val="left"/>
    </w:pPr>
    <w:rPr>
      <w:rFonts w:ascii="宋体" w:hAnsi="宋体" w:eastAsia="宋体"/>
      <w:kern w:val="0"/>
      <w:sz w:val="28"/>
      <w:szCs w:val="28"/>
      <w:lang w:eastAsia="en-US"/>
    </w:rPr>
  </w:style>
  <w:style w:type="paragraph" w:styleId="3">
    <w:name w:val="Balloon Text"/>
    <w:basedOn w:val="1"/>
    <w:link w:val="17"/>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Autospacing="1" w:afterAutospacing="1"/>
      <w:jc w:val="left"/>
    </w:pPr>
    <w:rPr>
      <w:rFonts w:cs="Times New Roman"/>
      <w:kern w:val="0"/>
      <w:sz w:val="24"/>
    </w:rPr>
  </w:style>
  <w:style w:type="table" w:styleId="8">
    <w:name w:val="Table Grid"/>
    <w:basedOn w:val="7"/>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styleId="11">
    <w:name w:val="Hyperlink"/>
    <w:basedOn w:val="9"/>
    <w:unhideWhenUsed/>
    <w:uiPriority w:val="99"/>
    <w:rPr>
      <w:rFonts w:hint="default" w:ascii="微软雅黑" w:hAnsi="微软雅黑"/>
      <w:color w:val="333333"/>
      <w:sz w:val="21"/>
      <w:szCs w:val="21"/>
      <w:u w:val="none"/>
    </w:rPr>
  </w:style>
  <w:style w:type="paragraph" w:styleId="12">
    <w:name w:val="List Paragraph"/>
    <w:basedOn w:val="1"/>
    <w:qFormat/>
    <w:uiPriority w:val="34"/>
    <w:pPr>
      <w:ind w:firstLine="420" w:firstLineChars="200"/>
    </w:pPr>
  </w:style>
  <w:style w:type="character" w:customStyle="1" w:styleId="13">
    <w:name w:val="未处理的提及1"/>
    <w:basedOn w:val="9"/>
    <w:semiHidden/>
    <w:unhideWhenUsed/>
    <w:qFormat/>
    <w:uiPriority w:val="99"/>
    <w:rPr>
      <w:color w:val="605E5C"/>
      <w:shd w:val="clear" w:color="auto" w:fill="E1DFDD"/>
    </w:rPr>
  </w:style>
  <w:style w:type="character" w:customStyle="1" w:styleId="14">
    <w:name w:val="页眉 字符"/>
    <w:basedOn w:val="9"/>
    <w:link w:val="5"/>
    <w:qFormat/>
    <w:uiPriority w:val="99"/>
    <w:rPr>
      <w:sz w:val="18"/>
      <w:szCs w:val="18"/>
    </w:rPr>
  </w:style>
  <w:style w:type="character" w:customStyle="1" w:styleId="15">
    <w:name w:val="页脚 字符"/>
    <w:basedOn w:val="9"/>
    <w:link w:val="4"/>
    <w:qFormat/>
    <w:uiPriority w:val="99"/>
    <w:rPr>
      <w:sz w:val="18"/>
      <w:szCs w:val="18"/>
    </w:rPr>
  </w:style>
  <w:style w:type="character" w:customStyle="1" w:styleId="16">
    <w:name w:val="正文文本 字符"/>
    <w:basedOn w:val="9"/>
    <w:link w:val="2"/>
    <w:semiHidden/>
    <w:uiPriority w:val="1"/>
    <w:rPr>
      <w:rFonts w:ascii="宋体" w:hAnsi="宋体" w:cstheme="minorBidi"/>
      <w:sz w:val="28"/>
      <w:szCs w:val="28"/>
      <w:lang w:eastAsia="en-US"/>
    </w:rPr>
  </w:style>
  <w:style w:type="character" w:customStyle="1" w:styleId="17">
    <w:name w:val="批注框文本 字符"/>
    <w:basedOn w:val="9"/>
    <w:link w:val="3"/>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52702E-32F5-4AF6-B7C2-C8A7C3A659BC}">
  <ds:schemaRefs/>
</ds:datastoreItem>
</file>

<file path=docProps/app.xml><?xml version="1.0" encoding="utf-8"?>
<Properties xmlns="http://schemas.openxmlformats.org/officeDocument/2006/extended-properties" xmlns:vt="http://schemas.openxmlformats.org/officeDocument/2006/docPropsVTypes">
  <Template>Normal.dotm</Template>
  <Pages>1</Pages>
  <Words>216</Words>
  <Characters>1237</Characters>
  <Lines>10</Lines>
  <Paragraphs>2</Paragraphs>
  <TotalTime>195</TotalTime>
  <ScaleCrop>false</ScaleCrop>
  <LinksUpToDate>false</LinksUpToDate>
  <CharactersWithSpaces>1451</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2019-08-02T05:19:00Z</dcterms:created>
  <dc:creator>系统管理员</dc:creator>
  <cp:lastModifiedBy>Administrator</cp:lastModifiedBy>
  <cp:lastPrinted>2021-12-07T01:24:00Z</cp:lastPrinted>
  <dcterms:modified xsi:type="dcterms:W3CDTF">2021-12-08T01:30:35Z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E8E06129DF9D49E7B844C5F7D73BDE2E</vt:lpwstr>
  </property>
</Properties>
</file>