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B84" w:rsidRPr="0048130C" w:rsidRDefault="0048130C" w:rsidP="003A7450">
      <w:pPr>
        <w:spacing w:line="480" w:lineRule="auto"/>
        <w:jc w:val="center"/>
        <w:rPr>
          <w:b/>
          <w:sz w:val="44"/>
          <w:szCs w:val="44"/>
        </w:rPr>
      </w:pPr>
      <w:r w:rsidRPr="0048130C">
        <w:rPr>
          <w:rFonts w:hint="eastAsia"/>
          <w:b/>
          <w:sz w:val="44"/>
          <w:szCs w:val="44"/>
        </w:rPr>
        <w:t>学生</w:t>
      </w:r>
      <w:r w:rsidR="009A0C3F" w:rsidRPr="0048130C">
        <w:rPr>
          <w:rFonts w:hint="eastAsia"/>
          <w:b/>
          <w:sz w:val="44"/>
          <w:szCs w:val="44"/>
        </w:rPr>
        <w:t>辅修报名</w:t>
      </w:r>
      <w:r>
        <w:rPr>
          <w:rFonts w:hint="eastAsia"/>
          <w:b/>
          <w:sz w:val="44"/>
          <w:szCs w:val="44"/>
        </w:rPr>
        <w:t>操作</w:t>
      </w:r>
      <w:r w:rsidR="009A0C3F" w:rsidRPr="0048130C">
        <w:rPr>
          <w:rFonts w:hint="eastAsia"/>
          <w:b/>
          <w:sz w:val="44"/>
          <w:szCs w:val="44"/>
        </w:rPr>
        <w:t>方法</w:t>
      </w:r>
    </w:p>
    <w:p w:rsidR="003A7450" w:rsidRPr="003A7450" w:rsidRDefault="003A7450" w:rsidP="003A7450">
      <w:pPr>
        <w:spacing w:line="480" w:lineRule="auto"/>
        <w:rPr>
          <w:rFonts w:asciiTheme="minorEastAsia" w:hAnsiTheme="minorEastAsia" w:cs="宋体"/>
          <w:b/>
          <w:sz w:val="28"/>
          <w:szCs w:val="28"/>
        </w:rPr>
      </w:pPr>
      <w:r w:rsidRPr="003A7450">
        <w:rPr>
          <w:rFonts w:asciiTheme="minorEastAsia" w:hAnsiTheme="minorEastAsia" w:cs="宋体" w:hint="eastAsia"/>
          <w:b/>
          <w:sz w:val="28"/>
          <w:szCs w:val="28"/>
        </w:rPr>
        <w:t>南通大学本科生教务系统登录方法：</w:t>
      </w:r>
    </w:p>
    <w:p w:rsidR="00652F3F" w:rsidRDefault="00652F3F" w:rsidP="003A7450">
      <w:pPr>
        <w:spacing w:line="48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P</w:t>
      </w:r>
      <w:r>
        <w:rPr>
          <w:rFonts w:asciiTheme="minorEastAsia" w:hAnsiTheme="minorEastAsia" w:cs="宋体"/>
          <w:sz w:val="24"/>
          <w:szCs w:val="24"/>
        </w:rPr>
        <w:t>C</w:t>
      </w:r>
      <w:r>
        <w:rPr>
          <w:rFonts w:asciiTheme="minorEastAsia" w:hAnsiTheme="minorEastAsia" w:cs="宋体" w:hint="eastAsia"/>
          <w:sz w:val="24"/>
          <w:szCs w:val="24"/>
        </w:rPr>
        <w:t>端</w:t>
      </w:r>
      <w:r w:rsidR="003A7450" w:rsidRPr="003A7450">
        <w:rPr>
          <w:rFonts w:asciiTheme="minorEastAsia" w:hAnsiTheme="minorEastAsia" w:cs="宋体" w:hint="eastAsia"/>
          <w:sz w:val="24"/>
          <w:szCs w:val="24"/>
        </w:rPr>
        <w:t>直</w:t>
      </w:r>
      <w:proofErr w:type="gramStart"/>
      <w:r w:rsidR="003A7450" w:rsidRPr="003A7450">
        <w:rPr>
          <w:rFonts w:asciiTheme="minorEastAsia" w:hAnsiTheme="minorEastAsia" w:cs="宋体" w:hint="eastAsia"/>
          <w:sz w:val="24"/>
          <w:szCs w:val="24"/>
        </w:rPr>
        <w:t>接访问</w:t>
      </w:r>
      <w:proofErr w:type="gramEnd"/>
      <w:r w:rsidR="003A7450" w:rsidRPr="003A7450">
        <w:rPr>
          <w:rFonts w:asciiTheme="minorEastAsia" w:hAnsiTheme="minorEastAsia" w:cs="宋体" w:hint="eastAsia"/>
          <w:sz w:val="24"/>
          <w:szCs w:val="24"/>
        </w:rPr>
        <w:t>网址：</w:t>
      </w:r>
      <w:hyperlink r:id="rId6" w:history="1">
        <w:r w:rsidR="003A7450" w:rsidRPr="003A7450">
          <w:rPr>
            <w:rStyle w:val="a9"/>
            <w:rFonts w:asciiTheme="minorEastAsia" w:hAnsiTheme="minorEastAsia" w:hint="eastAsia"/>
            <w:sz w:val="24"/>
            <w:szCs w:val="24"/>
          </w:rPr>
          <w:t>http://tdjw.ntu.edu.cn</w:t>
        </w:r>
      </w:hyperlink>
      <w:r w:rsidR="003A7450" w:rsidRPr="003A7450">
        <w:rPr>
          <w:rStyle w:val="a9"/>
          <w:rFonts w:asciiTheme="minorEastAsia" w:hAnsiTheme="minorEastAsia" w:hint="eastAsia"/>
          <w:sz w:val="24"/>
          <w:szCs w:val="24"/>
        </w:rPr>
        <w:t>进入；</w:t>
      </w:r>
      <w:r w:rsidR="003A7450" w:rsidRPr="003A7450">
        <w:rPr>
          <w:rFonts w:asciiTheme="minorEastAsia" w:hAnsiTheme="minorEastAsia" w:cs="宋体" w:hint="eastAsia"/>
          <w:sz w:val="24"/>
          <w:szCs w:val="24"/>
        </w:rPr>
        <w:t>或者通过</w:t>
      </w:r>
      <w:r w:rsidR="003A7450">
        <w:rPr>
          <w:rFonts w:asciiTheme="minorEastAsia" w:hAnsiTheme="minorEastAsia" w:cs="宋体" w:hint="eastAsia"/>
          <w:sz w:val="24"/>
          <w:szCs w:val="24"/>
        </w:rPr>
        <w:t>访问</w:t>
      </w:r>
      <w:r w:rsidR="003A7450" w:rsidRPr="003A7450">
        <w:rPr>
          <w:rFonts w:asciiTheme="minorEastAsia" w:hAnsiTheme="minorEastAsia" w:cs="宋体" w:hint="eastAsia"/>
          <w:sz w:val="24"/>
          <w:szCs w:val="24"/>
        </w:rPr>
        <w:t>学校主页</w:t>
      </w:r>
      <w:r w:rsidR="003A7450">
        <w:rPr>
          <w:rFonts w:asciiTheme="minorEastAsia" w:hAnsiTheme="minorEastAsia" w:cs="宋体" w:hint="eastAsia"/>
          <w:sz w:val="24"/>
          <w:szCs w:val="24"/>
        </w:rPr>
        <w:t>并</w:t>
      </w:r>
      <w:r w:rsidR="003A7450" w:rsidRPr="003A7450">
        <w:rPr>
          <w:rFonts w:asciiTheme="minorEastAsia" w:hAnsiTheme="minorEastAsia" w:hint="eastAsia"/>
          <w:sz w:val="24"/>
          <w:szCs w:val="24"/>
        </w:rPr>
        <w:t>下拉到最底部，点击“本科教务”</w:t>
      </w:r>
      <w:r w:rsidR="003A7450" w:rsidRPr="003A7450">
        <w:rPr>
          <w:rFonts w:asciiTheme="minorEastAsia" w:hAnsiTheme="minorEastAsia" w:cs="宋体" w:hint="eastAsia"/>
          <w:sz w:val="24"/>
          <w:szCs w:val="24"/>
        </w:rPr>
        <w:t>链接进入；也可登录“智慧通大”，搜索并点击“本科生教务系统”进入</w:t>
      </w:r>
      <w:r w:rsidR="003A7450" w:rsidRPr="003A7450">
        <w:rPr>
          <w:rFonts w:asciiTheme="minorEastAsia" w:hAnsiTheme="minorEastAsia" w:hint="eastAsia"/>
          <w:sz w:val="24"/>
          <w:szCs w:val="24"/>
        </w:rPr>
        <w:t>)</w:t>
      </w:r>
      <w:r w:rsidR="003A7450" w:rsidRPr="003A7450">
        <w:rPr>
          <w:rFonts w:asciiTheme="minorEastAsia" w:hAnsiTheme="minorEastAsia" w:cs="宋体" w:hint="eastAsia"/>
          <w:sz w:val="24"/>
          <w:szCs w:val="24"/>
        </w:rPr>
        <w:t>，所有的选课操作建议使用</w:t>
      </w:r>
      <w:r w:rsidR="003A7450" w:rsidRPr="003A7450">
        <w:rPr>
          <w:rFonts w:asciiTheme="minorEastAsia" w:hAnsiTheme="minorEastAsia" w:hint="eastAsia"/>
          <w:sz w:val="24"/>
          <w:szCs w:val="24"/>
        </w:rPr>
        <w:t>PC</w:t>
      </w:r>
      <w:r w:rsidR="003A7450" w:rsidRPr="003A7450">
        <w:rPr>
          <w:rFonts w:asciiTheme="minorEastAsia" w:hAnsiTheme="minorEastAsia" w:cs="宋体" w:hint="eastAsia"/>
          <w:sz w:val="24"/>
          <w:szCs w:val="24"/>
        </w:rPr>
        <w:t>端的原版“谷歌”或“</w:t>
      </w:r>
      <w:r w:rsidR="003A7450" w:rsidRPr="003A7450">
        <w:rPr>
          <w:rFonts w:asciiTheme="minorEastAsia" w:hAnsiTheme="minorEastAsia" w:hint="eastAsia"/>
          <w:sz w:val="24"/>
          <w:szCs w:val="24"/>
        </w:rPr>
        <w:t>Edge</w:t>
      </w:r>
      <w:r w:rsidR="003A7450" w:rsidRPr="003A7450">
        <w:rPr>
          <w:rFonts w:asciiTheme="minorEastAsia" w:hAnsiTheme="minorEastAsia" w:cs="宋体" w:hint="eastAsia"/>
          <w:sz w:val="24"/>
          <w:szCs w:val="24"/>
        </w:rPr>
        <w:t>”浏览器进行操作。</w:t>
      </w:r>
    </w:p>
    <w:p w:rsidR="009A0C3F" w:rsidRPr="003A7450" w:rsidRDefault="003A7450" w:rsidP="00652F3F">
      <w:pPr>
        <w:spacing w:line="480" w:lineRule="auto"/>
        <w:ind w:firstLineChars="200" w:firstLine="480"/>
      </w:pPr>
      <w:r w:rsidRPr="003A7450">
        <w:rPr>
          <w:rFonts w:asciiTheme="minorEastAsia" w:hAnsiTheme="minorEastAsia" w:cs="宋体" w:hint="eastAsia"/>
          <w:sz w:val="24"/>
          <w:szCs w:val="24"/>
        </w:rPr>
        <w:t>手机端可通过</w:t>
      </w:r>
      <w:r w:rsidRPr="003A7450">
        <w:rPr>
          <w:rFonts w:asciiTheme="minorEastAsia" w:hAnsiTheme="minorEastAsia"/>
          <w:sz w:val="24"/>
          <w:szCs w:val="24"/>
        </w:rPr>
        <w:t>“</w:t>
      </w:r>
      <w:r w:rsidRPr="003A7450">
        <w:rPr>
          <w:rFonts w:asciiTheme="minorEastAsia" w:hAnsiTheme="minorEastAsia" w:cs="宋体" w:hint="eastAsia"/>
          <w:sz w:val="24"/>
          <w:szCs w:val="24"/>
        </w:rPr>
        <w:t>今日校园</w:t>
      </w:r>
      <w:r w:rsidRPr="003A7450">
        <w:rPr>
          <w:rFonts w:asciiTheme="minorEastAsia" w:hAnsiTheme="minorEastAsia"/>
          <w:sz w:val="24"/>
          <w:szCs w:val="24"/>
        </w:rPr>
        <w:t>”</w:t>
      </w:r>
      <w:r w:rsidRPr="003A7450">
        <w:rPr>
          <w:rFonts w:asciiTheme="minorEastAsia" w:hAnsiTheme="minorEastAsia" w:hint="eastAsia"/>
          <w:sz w:val="24"/>
          <w:szCs w:val="24"/>
        </w:rPr>
        <w:t>app</w:t>
      </w:r>
      <w:r w:rsidRPr="003A7450">
        <w:rPr>
          <w:rFonts w:asciiTheme="minorEastAsia" w:hAnsiTheme="minorEastAsia" w:cs="宋体" w:hint="eastAsia"/>
          <w:sz w:val="24"/>
          <w:szCs w:val="24"/>
        </w:rPr>
        <w:t>的本科生教务访问。</w:t>
      </w:r>
      <w:bookmarkStart w:id="0" w:name="_GoBack"/>
      <w:bookmarkEnd w:id="0"/>
    </w:p>
    <w:p w:rsidR="009A0C3F" w:rsidRDefault="009A0C3F" w:rsidP="003A7450">
      <w:pPr>
        <w:spacing w:line="480" w:lineRule="auto"/>
      </w:pPr>
      <w:r>
        <w:rPr>
          <w:noProof/>
        </w:rPr>
        <w:drawing>
          <wp:inline distT="0" distB="0" distL="0" distR="0" wp14:anchorId="14BF6D8E" wp14:editId="72215EF9">
            <wp:extent cx="4267570" cy="384843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570" cy="38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41" w:rsidRDefault="00455441" w:rsidP="003A7450">
      <w:pPr>
        <w:spacing w:line="480" w:lineRule="auto"/>
      </w:pPr>
    </w:p>
    <w:p w:rsidR="00455441" w:rsidRDefault="00455441" w:rsidP="003A7450">
      <w:pPr>
        <w:spacing w:line="480" w:lineRule="auto"/>
      </w:pPr>
      <w:r>
        <w:rPr>
          <w:noProof/>
        </w:rPr>
        <w:lastRenderedPageBreak/>
        <w:drawing>
          <wp:inline distT="0" distB="0" distL="0" distR="0" wp14:anchorId="4029B488" wp14:editId="709631E5">
            <wp:extent cx="5274310" cy="20345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41" w:rsidRDefault="00455441" w:rsidP="003A7450">
      <w:pPr>
        <w:spacing w:line="480" w:lineRule="auto"/>
      </w:pPr>
    </w:p>
    <w:p w:rsidR="00455441" w:rsidRDefault="00455441" w:rsidP="003A7450">
      <w:pPr>
        <w:spacing w:line="480" w:lineRule="auto"/>
      </w:pPr>
    </w:p>
    <w:p w:rsidR="00312393" w:rsidRDefault="00312393" w:rsidP="003A7450">
      <w:pPr>
        <w:spacing w:line="480" w:lineRule="auto"/>
      </w:pPr>
      <w:r>
        <w:rPr>
          <w:noProof/>
        </w:rPr>
        <w:drawing>
          <wp:inline distT="0" distB="0" distL="0" distR="0" wp14:anchorId="10957482" wp14:editId="13B1F854">
            <wp:extent cx="5274310" cy="19843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D2C" w:rsidRDefault="00641D2C" w:rsidP="00312393">
      <w:r>
        <w:separator/>
      </w:r>
    </w:p>
  </w:endnote>
  <w:endnote w:type="continuationSeparator" w:id="0">
    <w:p w:rsidR="00641D2C" w:rsidRDefault="00641D2C" w:rsidP="0031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D2C" w:rsidRDefault="00641D2C" w:rsidP="00312393">
      <w:r>
        <w:separator/>
      </w:r>
    </w:p>
  </w:footnote>
  <w:footnote w:type="continuationSeparator" w:id="0">
    <w:p w:rsidR="00641D2C" w:rsidRDefault="00641D2C" w:rsidP="00312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3F"/>
    <w:rsid w:val="002D2051"/>
    <w:rsid w:val="00312393"/>
    <w:rsid w:val="003A7450"/>
    <w:rsid w:val="00455441"/>
    <w:rsid w:val="0048130C"/>
    <w:rsid w:val="00641D2C"/>
    <w:rsid w:val="00652F3F"/>
    <w:rsid w:val="008F1599"/>
    <w:rsid w:val="009A0C3F"/>
    <w:rsid w:val="009C5B84"/>
    <w:rsid w:val="00BF73DC"/>
    <w:rsid w:val="00C6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9E806"/>
  <w15:chartTrackingRefBased/>
  <w15:docId w15:val="{ACAA47A3-E4D8-4798-BD54-8533007D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知正文"/>
    <w:basedOn w:val="a"/>
    <w:link w:val="a4"/>
    <w:qFormat/>
    <w:rsid w:val="00C653FB"/>
    <w:pPr>
      <w:spacing w:beforeLines="50" w:before="50" w:afterLines="50" w:after="50"/>
      <w:ind w:firstLineChars="200" w:firstLine="200"/>
      <w:jc w:val="left"/>
    </w:pPr>
    <w:rPr>
      <w:rFonts w:eastAsia="仿宋_GB2312"/>
      <w:sz w:val="32"/>
    </w:rPr>
  </w:style>
  <w:style w:type="character" w:customStyle="1" w:styleId="a4">
    <w:name w:val="通知正文 字符"/>
    <w:basedOn w:val="a0"/>
    <w:link w:val="a3"/>
    <w:rsid w:val="00C653FB"/>
    <w:rPr>
      <w:rFonts w:eastAsia="仿宋_GB2312"/>
      <w:sz w:val="32"/>
    </w:rPr>
  </w:style>
  <w:style w:type="paragraph" w:styleId="a5">
    <w:name w:val="header"/>
    <w:basedOn w:val="a"/>
    <w:link w:val="a6"/>
    <w:uiPriority w:val="99"/>
    <w:unhideWhenUsed/>
    <w:rsid w:val="00312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23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2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2393"/>
    <w:rPr>
      <w:sz w:val="18"/>
      <w:szCs w:val="18"/>
    </w:rPr>
  </w:style>
  <w:style w:type="character" w:styleId="a9">
    <w:name w:val="Hyperlink"/>
    <w:basedOn w:val="a0"/>
    <w:uiPriority w:val="99"/>
    <w:unhideWhenUsed/>
    <w:rsid w:val="003A7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djw.nt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日常办公">
      <a:majorFont>
        <a:latin typeface="Times New Roman"/>
        <a:ea typeface="黑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2022-10-04T08:19:00Z</dcterms:created>
  <dcterms:modified xsi:type="dcterms:W3CDTF">2023-08-24T02:09:00Z</dcterms:modified>
</cp:coreProperties>
</file>